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7A754123"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B5ACA">
        <w:rPr>
          <w:rFonts w:cs="Arial"/>
          <w:b/>
          <w:sz w:val="22"/>
          <w:szCs w:val="22"/>
          <w:lang w:val="en-US" w:eastAsia="en-US"/>
        </w:rPr>
        <w:t>3</w:t>
      </w:r>
      <w:r w:rsidR="0097306B">
        <w:rPr>
          <w:rFonts w:cs="Arial"/>
          <w:b/>
          <w:sz w:val="22"/>
          <w:szCs w:val="22"/>
          <w:lang w:val="en-US" w:eastAsia="en-US"/>
        </w:rPr>
        <w:t>bis</w:t>
      </w:r>
      <w:r w:rsidRPr="007E5105">
        <w:rPr>
          <w:rFonts w:cs="Arial"/>
          <w:b/>
          <w:sz w:val="22"/>
          <w:szCs w:val="22"/>
          <w:lang w:val="en-US" w:eastAsia="en-US"/>
        </w:rPr>
        <w:tab/>
      </w:r>
      <w:r w:rsidR="005B626F" w:rsidRPr="005B626F">
        <w:rPr>
          <w:rFonts w:cs="Arial"/>
          <w:b/>
          <w:i/>
          <w:iCs/>
          <w:sz w:val="22"/>
          <w:szCs w:val="22"/>
          <w:lang w:val="en-US" w:eastAsia="en-US"/>
        </w:rPr>
        <w:t>R2-</w:t>
      </w:r>
      <w:r w:rsidR="00D63595" w:rsidRPr="005B626F">
        <w:rPr>
          <w:rFonts w:cs="Arial"/>
          <w:b/>
          <w:i/>
          <w:iCs/>
          <w:sz w:val="22"/>
          <w:szCs w:val="22"/>
          <w:lang w:val="en-US" w:eastAsia="en-US"/>
        </w:rPr>
        <w:t>230</w:t>
      </w:r>
      <w:r w:rsidR="00491D65" w:rsidRPr="00491D65">
        <w:rPr>
          <w:rFonts w:cs="Arial"/>
          <w:b/>
          <w:i/>
          <w:iCs/>
          <w:sz w:val="22"/>
          <w:szCs w:val="22"/>
          <w:lang w:val="en-US" w:eastAsia="en-US"/>
        </w:rPr>
        <w:t>9587</w:t>
      </w:r>
    </w:p>
    <w:bookmarkEnd w:id="0"/>
    <w:bookmarkEnd w:id="1"/>
    <w:bookmarkEnd w:id="2"/>
    <w:bookmarkEnd w:id="3"/>
    <w:p w14:paraId="29628EE3" w14:textId="41323829" w:rsidR="00B4038A" w:rsidRPr="00F65D54" w:rsidRDefault="0097306B" w:rsidP="007E5105">
      <w:pPr>
        <w:tabs>
          <w:tab w:val="left" w:pos="1701"/>
          <w:tab w:val="right" w:pos="9639"/>
        </w:tabs>
        <w:spacing w:after="0"/>
        <w:rPr>
          <w:rFonts w:cs="Arial"/>
          <w:b/>
          <w:color w:val="000000"/>
          <w:kern w:val="2"/>
          <w:sz w:val="24"/>
        </w:rPr>
      </w:pPr>
      <w:r w:rsidRPr="00F65D54">
        <w:rPr>
          <w:rFonts w:cs="Arial"/>
          <w:b/>
          <w:sz w:val="22"/>
          <w:szCs w:val="22"/>
          <w:lang w:eastAsia="en-US"/>
        </w:rPr>
        <w:t>Xiamen</w:t>
      </w:r>
      <w:r w:rsidR="00EB5ACA" w:rsidRPr="00F65D54">
        <w:rPr>
          <w:rFonts w:cs="Arial"/>
          <w:b/>
          <w:sz w:val="22"/>
          <w:szCs w:val="22"/>
          <w:lang w:eastAsia="en-US"/>
        </w:rPr>
        <w:t xml:space="preserve">, </w:t>
      </w:r>
      <w:r w:rsidRPr="00F65D54">
        <w:rPr>
          <w:rFonts w:cs="Arial"/>
          <w:b/>
          <w:sz w:val="22"/>
          <w:szCs w:val="22"/>
          <w:lang w:eastAsia="en-US"/>
        </w:rPr>
        <w:t>China</w:t>
      </w:r>
      <w:r w:rsidR="00EB5ACA" w:rsidRPr="00F65D54">
        <w:rPr>
          <w:rFonts w:cs="Arial"/>
          <w:b/>
          <w:sz w:val="22"/>
          <w:szCs w:val="22"/>
          <w:lang w:eastAsia="en-US"/>
        </w:rPr>
        <w:t xml:space="preserve">, </w:t>
      </w:r>
      <w:r w:rsidRPr="00F65D54">
        <w:rPr>
          <w:rFonts w:cs="Arial"/>
          <w:b/>
          <w:sz w:val="22"/>
          <w:szCs w:val="22"/>
          <w:lang w:eastAsia="en-US"/>
        </w:rPr>
        <w:t>Octob</w:t>
      </w:r>
      <w:r w:rsidR="000D3839" w:rsidRPr="00F65D54">
        <w:rPr>
          <w:rFonts w:cs="Arial"/>
          <w:b/>
          <w:sz w:val="22"/>
          <w:szCs w:val="22"/>
          <w:lang w:eastAsia="en-US"/>
        </w:rPr>
        <w:t>er</w:t>
      </w:r>
      <w:r w:rsidR="00EB5ACA" w:rsidRPr="00F65D54">
        <w:rPr>
          <w:rFonts w:cs="Arial"/>
          <w:b/>
          <w:sz w:val="22"/>
          <w:szCs w:val="22"/>
          <w:lang w:eastAsia="en-US"/>
        </w:rPr>
        <w:t xml:space="preserve"> </w:t>
      </w:r>
      <w:r w:rsidRPr="00F65D54">
        <w:rPr>
          <w:rFonts w:cs="Arial"/>
          <w:b/>
          <w:sz w:val="22"/>
          <w:szCs w:val="22"/>
          <w:lang w:eastAsia="en-US"/>
        </w:rPr>
        <w:t>09</w:t>
      </w:r>
      <w:r w:rsidR="00EB5ACA" w:rsidRPr="00F65D54">
        <w:rPr>
          <w:rFonts w:cs="Arial"/>
          <w:b/>
          <w:sz w:val="22"/>
          <w:szCs w:val="22"/>
          <w:lang w:eastAsia="en-US"/>
        </w:rPr>
        <w:t>-</w:t>
      </w:r>
      <w:r w:rsidRPr="00F65D54">
        <w:rPr>
          <w:rFonts w:cs="Arial"/>
          <w:b/>
          <w:sz w:val="22"/>
          <w:szCs w:val="22"/>
          <w:lang w:eastAsia="en-US"/>
        </w:rPr>
        <w:t>1</w:t>
      </w:r>
      <w:r w:rsidR="008A1BE2">
        <w:rPr>
          <w:rFonts w:cs="Arial"/>
          <w:b/>
          <w:sz w:val="22"/>
          <w:szCs w:val="22"/>
          <w:lang w:eastAsia="en-US"/>
        </w:rPr>
        <w:t>3</w:t>
      </w:r>
      <w:r w:rsidR="00EB5ACA" w:rsidRPr="00F65D54">
        <w:rPr>
          <w:rFonts w:cs="Arial"/>
          <w:b/>
          <w:sz w:val="22"/>
          <w:szCs w:val="22"/>
          <w:lang w:eastAsia="en-US"/>
        </w:rPr>
        <w:t>, 2023</w:t>
      </w:r>
    </w:p>
    <w:p w14:paraId="45105356" w14:textId="2F86E142" w:rsidR="00B4038A" w:rsidRPr="00F65D5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201237F" w:rsidR="00B4038A" w:rsidRPr="00F65D54" w:rsidRDefault="00B4038A" w:rsidP="00B4038A">
      <w:pPr>
        <w:pStyle w:val="3GPPHeader"/>
        <w:rPr>
          <w:sz w:val="22"/>
          <w:szCs w:val="22"/>
        </w:rPr>
      </w:pPr>
      <w:r w:rsidRPr="00F65D54">
        <w:rPr>
          <w:sz w:val="22"/>
          <w:szCs w:val="22"/>
        </w:rPr>
        <w:t>Agenda Item:</w:t>
      </w:r>
      <w:r w:rsidRPr="00F65D54">
        <w:rPr>
          <w:sz w:val="22"/>
          <w:szCs w:val="22"/>
        </w:rPr>
        <w:tab/>
      </w:r>
      <w:r w:rsidR="002A1BFE" w:rsidRPr="002A1BFE">
        <w:rPr>
          <w:sz w:val="22"/>
          <w:szCs w:val="22"/>
        </w:rPr>
        <w:t>7.11.2.2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129B89C3" w:rsidR="00B4038A" w:rsidRDefault="00B4038A" w:rsidP="00B4038A">
      <w:pPr>
        <w:pStyle w:val="3GPPHeader"/>
        <w:rPr>
          <w:sz w:val="22"/>
          <w:szCs w:val="22"/>
        </w:rPr>
      </w:pPr>
      <w:r>
        <w:rPr>
          <w:sz w:val="22"/>
          <w:szCs w:val="22"/>
        </w:rPr>
        <w:t>Title:</w:t>
      </w:r>
      <w:r>
        <w:rPr>
          <w:sz w:val="22"/>
          <w:szCs w:val="22"/>
        </w:rPr>
        <w:tab/>
      </w:r>
      <w:r w:rsidR="00173E7D">
        <w:rPr>
          <w:sz w:val="22"/>
          <w:szCs w:val="22"/>
        </w:rPr>
        <w:t xml:space="preserve">Remaining </w:t>
      </w:r>
      <w:r w:rsidR="00184A75" w:rsidRPr="00184A75">
        <w:rPr>
          <w:rFonts w:cs="Arial"/>
          <w:sz w:val="20"/>
          <w:lang w:val="en-US"/>
        </w:rPr>
        <w:t>UP issues for multicast in RRC Inactive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C2A7B82" w14:textId="70C3DE2C" w:rsidR="00905499" w:rsidRDefault="00B471B9" w:rsidP="00A04ED4">
      <w:pPr>
        <w:pStyle w:val="BodyText"/>
        <w:spacing w:before="120"/>
        <w:rPr>
          <w:lang w:eastAsia="ko-KR"/>
        </w:rPr>
      </w:pPr>
      <w:bookmarkStart w:id="5" w:name="_Ref178064866"/>
      <w:r>
        <w:rPr>
          <w:lang w:eastAsia="ko-KR"/>
        </w:rPr>
        <w:t xml:space="preserve">Following the discussions of </w:t>
      </w:r>
      <w:r w:rsidR="006E3575" w:rsidRPr="006E3575">
        <w:rPr>
          <w:lang w:eastAsia="ko-KR"/>
        </w:rPr>
        <w:t>UP issues for Multicast in RRC Inactive</w:t>
      </w:r>
      <w:r>
        <w:rPr>
          <w:lang w:eastAsia="ko-KR"/>
        </w:rPr>
        <w:t xml:space="preserve"> at RAN2</w:t>
      </w:r>
      <w:r w:rsidR="00C568AE">
        <w:rPr>
          <w:lang w:eastAsia="ko-KR"/>
        </w:rPr>
        <w:t>#12</w:t>
      </w:r>
      <w:r w:rsidR="00F65D54">
        <w:rPr>
          <w:lang w:eastAsia="ko-KR"/>
        </w:rPr>
        <w:t>3</w:t>
      </w:r>
      <w:r>
        <w:rPr>
          <w:lang w:eastAsia="ko-KR"/>
        </w:rPr>
        <w:t xml:space="preserve"> meeting</w:t>
      </w:r>
      <w:r w:rsidR="006E3575">
        <w:rPr>
          <w:lang w:eastAsia="ko-KR"/>
        </w:rPr>
        <w:t xml:space="preserve">, </w:t>
      </w:r>
      <w:r>
        <w:rPr>
          <w:lang w:eastAsia="ko-KR"/>
        </w:rPr>
        <w:t xml:space="preserve">the following </w:t>
      </w:r>
      <w:r w:rsidR="00F65D54">
        <w:rPr>
          <w:lang w:eastAsia="ko-KR"/>
        </w:rPr>
        <w:t>agreements were reached</w:t>
      </w:r>
      <w:r>
        <w:rPr>
          <w:lang w:eastAsia="ko-KR"/>
        </w:rPr>
        <w:t>:</w:t>
      </w:r>
      <w:r w:rsidR="006E3575">
        <w:rPr>
          <w:lang w:eastAsia="ko-KR"/>
        </w:rPr>
        <w:t xml:space="preserve"> </w:t>
      </w:r>
    </w:p>
    <w:p w14:paraId="34FF70B4" w14:textId="77777777" w:rsidR="00F65D54" w:rsidRPr="00F65D54" w:rsidRDefault="00F65D54" w:rsidP="001B405F">
      <w:pPr>
        <w:pStyle w:val="Agreement"/>
        <w:numPr>
          <w:ilvl w:val="0"/>
          <w:numId w:val="16"/>
        </w:numPr>
        <w:spacing w:before="120"/>
        <w:rPr>
          <w:rFonts w:eastAsia="Malgun Gothic"/>
          <w:i/>
          <w:iCs/>
          <w:lang w:eastAsia="ko-KR"/>
        </w:rPr>
      </w:pPr>
      <w:r>
        <w:t>NW indicates which multicast service can be received in INACTIVE in suspendConfig of RRC Release. FFS how exactly this is indicated</w:t>
      </w:r>
    </w:p>
    <w:p w14:paraId="20D12621" w14:textId="77777777" w:rsidR="00F65D54" w:rsidRPr="00F65D54" w:rsidRDefault="00F65D54" w:rsidP="001B405F">
      <w:pPr>
        <w:pStyle w:val="Agreement"/>
        <w:numPr>
          <w:ilvl w:val="0"/>
          <w:numId w:val="16"/>
        </w:numPr>
        <w:spacing w:before="120"/>
        <w:rPr>
          <w:rFonts w:eastAsia="Malgun Gothic"/>
          <w:i/>
          <w:iCs/>
          <w:lang w:eastAsia="ko-KR"/>
        </w:rPr>
      </w:pPr>
      <w:r>
        <w:t>Unless blocking issues are identified, UE behaviour is not to suspend corresponding multicast MRBs and to keep using them in INACTIVE</w:t>
      </w:r>
    </w:p>
    <w:p w14:paraId="41824764" w14:textId="77777777" w:rsidR="00F65D54" w:rsidRDefault="00F65D54" w:rsidP="001B405F">
      <w:pPr>
        <w:pStyle w:val="Agreement"/>
        <w:numPr>
          <w:ilvl w:val="0"/>
          <w:numId w:val="16"/>
        </w:numPr>
        <w:rPr>
          <w:lang w:val="en-US"/>
        </w:rPr>
      </w:pPr>
      <w:r>
        <w:t>For “non-synchronised“ cell (in terms of PDCP COUNT), upon cell reselection, UE sets the initial PDCP count of the MRB for the multicast reception in RRC_INACTIVE state based on the same mechanism as R17 MBS broadcast.</w:t>
      </w:r>
    </w:p>
    <w:p w14:paraId="2BB74B28" w14:textId="77777777" w:rsidR="00F65D54" w:rsidRDefault="00F65D54" w:rsidP="001B405F">
      <w:pPr>
        <w:pStyle w:val="Agreement"/>
        <w:numPr>
          <w:ilvl w:val="0"/>
          <w:numId w:val="16"/>
        </w:numPr>
        <w:rPr>
          <w:lang w:val="en-US"/>
        </w:rPr>
      </w:pPr>
      <w:r>
        <w:rPr>
          <w:lang w:val="en-US"/>
        </w:rPr>
        <w:t>One cell can indicate "synchronized", if by implementation, it follows a common QoS flow to MRB mapping rule and at the same time PDCP COUNT is set according to the MBS QoS Flow SN.</w:t>
      </w:r>
    </w:p>
    <w:p w14:paraId="31CB17D2" w14:textId="77777777" w:rsidR="00F65D54" w:rsidRDefault="00F65D54" w:rsidP="001B405F">
      <w:pPr>
        <w:pStyle w:val="Agreement"/>
        <w:numPr>
          <w:ilvl w:val="0"/>
          <w:numId w:val="16"/>
        </w:numPr>
        <w:rPr>
          <w:lang w:val="en-US"/>
        </w:rPr>
      </w:pPr>
      <w:r>
        <w:rPr>
          <w:lang w:val="en-US"/>
        </w:rPr>
        <w:t>FFS how the UE is indicated about cells being synchronized (i.e. what information the NW needs to provide to the UE)</w:t>
      </w:r>
    </w:p>
    <w:p w14:paraId="3CC433D6" w14:textId="77777777" w:rsidR="00F65D54" w:rsidRPr="00F65D54" w:rsidRDefault="00F65D54" w:rsidP="001B405F">
      <w:pPr>
        <w:pStyle w:val="Agreement"/>
        <w:numPr>
          <w:ilvl w:val="0"/>
          <w:numId w:val="16"/>
        </w:numPr>
        <w:spacing w:before="120"/>
        <w:rPr>
          <w:rFonts w:eastAsia="Malgun Gothic"/>
          <w:i/>
          <w:iCs/>
          <w:lang w:eastAsia="ko-KR"/>
        </w:rPr>
      </w:pPr>
      <w:r>
        <w:rPr>
          <w:lang w:val="en-US"/>
        </w:rPr>
        <w:t>Solutions which require COUNT broadcasting via MCCH are not considered</w:t>
      </w:r>
    </w:p>
    <w:p w14:paraId="797F02B9" w14:textId="77777777" w:rsidR="00F65D54" w:rsidRPr="00F65D54" w:rsidRDefault="00F65D54" w:rsidP="001B405F">
      <w:pPr>
        <w:pStyle w:val="Agreement"/>
        <w:numPr>
          <w:ilvl w:val="0"/>
          <w:numId w:val="16"/>
        </w:numPr>
        <w:spacing w:before="120"/>
        <w:rPr>
          <w:rFonts w:eastAsia="Malgun Gothic"/>
          <w:i/>
          <w:iCs/>
          <w:lang w:eastAsia="ko-KR"/>
        </w:rPr>
      </w:pPr>
      <w:r>
        <w:t>SPS is not supported for multicast reception in RRC_INACTIVE.</w:t>
      </w:r>
    </w:p>
    <w:p w14:paraId="6693003D" w14:textId="77777777" w:rsidR="00F65D54" w:rsidRDefault="00F65D54" w:rsidP="001B405F">
      <w:pPr>
        <w:pStyle w:val="Agreement"/>
        <w:numPr>
          <w:ilvl w:val="0"/>
          <w:numId w:val="16"/>
        </w:numPr>
      </w:pPr>
      <w:r>
        <w:t>RAN2 enables RRC_INACTIVE UE receiving multicast to also receive possible PTM retransmissions initiated by UEs receiving multicast in RRC_CONNECTED.</w:t>
      </w:r>
    </w:p>
    <w:p w14:paraId="307D09D7" w14:textId="77777777" w:rsidR="00F65D54" w:rsidRDefault="00F65D54" w:rsidP="001B405F">
      <w:pPr>
        <w:pStyle w:val="Agreement"/>
        <w:numPr>
          <w:ilvl w:val="0"/>
          <w:numId w:val="16"/>
        </w:numPr>
      </w:pPr>
      <w:r>
        <w:t>Allow configuration of drx-HARQ-RTT-TimerDL-PTM and drx-RetransmissionTimerDL-PTM for INACTIVE UEs (38.331).</w:t>
      </w:r>
    </w:p>
    <w:p w14:paraId="47EF433D" w14:textId="77777777" w:rsidR="00F65D54" w:rsidRDefault="00F65D54" w:rsidP="001B405F">
      <w:pPr>
        <w:pStyle w:val="Agreement"/>
        <w:numPr>
          <w:ilvl w:val="0"/>
          <w:numId w:val="16"/>
        </w:numPr>
      </w:pPr>
      <w:r>
        <w:t>UE receiving MBS multicast in RRC_INACTIVE should start drx-HARQ-RTT-TimerDL-PTM and drx-RetransmissionTimerDL-PTM when reception of the transport block has not been successful. FFS the details, e.g. when the timers are started exactly.</w:t>
      </w:r>
    </w:p>
    <w:p w14:paraId="0064CD11" w14:textId="1FD40233" w:rsidR="00B471B9" w:rsidRPr="00F65D54" w:rsidRDefault="00F65D54" w:rsidP="001B405F">
      <w:pPr>
        <w:pStyle w:val="Agreement"/>
        <w:numPr>
          <w:ilvl w:val="0"/>
          <w:numId w:val="16"/>
        </w:numPr>
        <w:spacing w:before="120"/>
        <w:rPr>
          <w:rFonts w:eastAsia="Malgun Gothic"/>
          <w:i/>
          <w:iCs/>
          <w:lang w:eastAsia="ko-KR"/>
        </w:rPr>
      </w:pPr>
      <w:r>
        <w:t>This is optional UE capability</w:t>
      </w:r>
      <w:r w:rsidR="00AA2A6E">
        <w:t xml:space="preserve"> (above DRX handling)</w:t>
      </w:r>
      <w:r w:rsidR="00B471B9" w:rsidRPr="00F65D54">
        <w:rPr>
          <w:rFonts w:eastAsia="Malgun Gothic"/>
          <w:i/>
          <w:iCs/>
          <w:lang w:eastAsia="ko-KR"/>
        </w:rPr>
        <w:t xml:space="preserve">  </w:t>
      </w:r>
    </w:p>
    <w:p w14:paraId="4D68D0F2" w14:textId="6DFD4D5A" w:rsidR="00905499" w:rsidRDefault="00905499" w:rsidP="00690B2A">
      <w:pPr>
        <w:pStyle w:val="BodyText"/>
        <w:spacing w:before="120"/>
        <w:rPr>
          <w:lang w:eastAsia="ko-KR"/>
        </w:rPr>
      </w:pPr>
      <w:r>
        <w:rPr>
          <w:lang w:eastAsia="ko-KR"/>
        </w:rPr>
        <w:t xml:space="preserve">This paper discusses </w:t>
      </w:r>
      <w:r w:rsidR="00AA2A6E">
        <w:rPr>
          <w:lang w:eastAsia="ko-KR"/>
        </w:rPr>
        <w:t xml:space="preserve">the remaining issues for </w:t>
      </w:r>
      <w:r w:rsidR="00AA2A6E" w:rsidRPr="00184A75">
        <w:rPr>
          <w:rFonts w:cs="Arial"/>
          <w:lang w:val="en-US"/>
        </w:rPr>
        <w:t>for multicast in RRC Inactive</w:t>
      </w:r>
      <w:r w:rsidR="004531A5">
        <w:rPr>
          <w:rFonts w:eastAsia="Malgun Gothic"/>
          <w:lang w:eastAsia="ko-KR"/>
        </w:rPr>
        <w:t>.</w:t>
      </w:r>
    </w:p>
    <w:bookmarkEnd w:id="5"/>
    <w:p w14:paraId="2247FD95" w14:textId="49434210" w:rsidR="00B4038A" w:rsidRDefault="00B4038A" w:rsidP="00B4038A">
      <w:pPr>
        <w:pStyle w:val="Heading1"/>
      </w:pPr>
      <w:r>
        <w:t>Discussion</w:t>
      </w:r>
    </w:p>
    <w:p w14:paraId="4AF06B7B" w14:textId="13662F16" w:rsidR="0065285C" w:rsidRDefault="00CA44D5" w:rsidP="0065285C">
      <w:pPr>
        <w:pStyle w:val="Heading2"/>
        <w:rPr>
          <w:lang w:eastAsia="ko-KR"/>
        </w:rPr>
      </w:pPr>
      <w:r>
        <w:rPr>
          <w:lang w:eastAsia="ko-KR"/>
        </w:rPr>
        <w:t xml:space="preserve">Multicast </w:t>
      </w:r>
      <w:r w:rsidR="00115D35">
        <w:rPr>
          <w:lang w:eastAsia="ko-KR"/>
        </w:rPr>
        <w:t xml:space="preserve">reception continuity </w:t>
      </w:r>
      <w:bookmarkStart w:id="6" w:name="_Hlk133674247"/>
      <w:r w:rsidR="00115D35">
        <w:rPr>
          <w:lang w:eastAsia="ko-KR"/>
        </w:rPr>
        <w:t>during mobility</w:t>
      </w:r>
      <w:bookmarkEnd w:id="6"/>
      <w:r w:rsidR="00281FB8">
        <w:rPr>
          <w:lang w:eastAsia="ko-KR"/>
        </w:rPr>
        <w:t xml:space="preserve"> </w:t>
      </w:r>
    </w:p>
    <w:p w14:paraId="6B0E54AC" w14:textId="1A9F35C7" w:rsidR="001F2D36" w:rsidRDefault="00CA44D5" w:rsidP="00115D35">
      <w:r>
        <w:t xml:space="preserve">It would be very important to clarify the requirement of </w:t>
      </w:r>
      <w:r>
        <w:rPr>
          <w:lang w:eastAsia="ko-KR"/>
        </w:rPr>
        <w:t xml:space="preserve">reception continuity </w:t>
      </w:r>
      <w:r>
        <w:t>for the UE receiving multicast in RRC Inactive state</w:t>
      </w:r>
      <w:r w:rsidR="00497503">
        <w:t>, during UE movement</w:t>
      </w:r>
      <w:r>
        <w:t xml:space="preserve">. Our current understanding is that this should not be supported with unreasonable cost in terms of network implementation.  </w:t>
      </w:r>
    </w:p>
    <w:p w14:paraId="12F10AED" w14:textId="68DED54D" w:rsidR="00390C29" w:rsidRPr="00D04BB6" w:rsidRDefault="00D04BB6" w:rsidP="00115D35">
      <w:pPr>
        <w:rPr>
          <w:b/>
          <w:bCs/>
        </w:rPr>
      </w:pPr>
      <w:r w:rsidRPr="00D04BB6">
        <w:rPr>
          <w:b/>
          <w:bCs/>
        </w:rPr>
        <w:lastRenderedPageBreak/>
        <w:t xml:space="preserve">Proposal-1: RAN2 to clarify the requirement of </w:t>
      </w:r>
      <w:r w:rsidRPr="00D04BB6">
        <w:rPr>
          <w:b/>
          <w:bCs/>
          <w:lang w:eastAsia="ko-KR"/>
        </w:rPr>
        <w:t xml:space="preserve">reception continuity </w:t>
      </w:r>
      <w:r w:rsidRPr="00D04BB6">
        <w:rPr>
          <w:b/>
          <w:bCs/>
        </w:rPr>
        <w:t>for the UE receiving multicast in RRC Inactive state</w:t>
      </w:r>
      <w:r w:rsidR="00497503">
        <w:rPr>
          <w:b/>
          <w:bCs/>
        </w:rPr>
        <w:t>,</w:t>
      </w:r>
      <w:r w:rsidR="00497503" w:rsidRPr="00497503">
        <w:t xml:space="preserve"> </w:t>
      </w:r>
      <w:r w:rsidR="00497503" w:rsidRPr="00497503">
        <w:rPr>
          <w:b/>
          <w:bCs/>
        </w:rPr>
        <w:t>during mobility</w:t>
      </w:r>
      <w:r w:rsidRPr="00D04BB6">
        <w:rPr>
          <w:b/>
          <w:bCs/>
        </w:rPr>
        <w:t>.</w:t>
      </w:r>
    </w:p>
    <w:p w14:paraId="47D4B2B8" w14:textId="74D0EFA2" w:rsidR="00390C29" w:rsidRDefault="00390C29" w:rsidP="00390C29">
      <w:pPr>
        <w:pStyle w:val="Heading2"/>
        <w:rPr>
          <w:lang w:eastAsia="ko-KR"/>
        </w:rPr>
      </w:pPr>
      <w:r>
        <w:rPr>
          <w:lang w:eastAsia="ko-KR"/>
        </w:rPr>
        <w:t xml:space="preserve">MRB </w:t>
      </w:r>
      <w:r w:rsidR="00FF7982">
        <w:rPr>
          <w:lang w:eastAsia="ko-KR"/>
        </w:rPr>
        <w:t>Configuration during mobility</w:t>
      </w:r>
    </w:p>
    <w:p w14:paraId="32E6CACA" w14:textId="7AD16F06" w:rsidR="00A55339" w:rsidRDefault="00552B85" w:rsidP="00115D35">
      <w:pPr>
        <w:rPr>
          <w:lang w:val="en-US" w:eastAsia="ko-KR"/>
        </w:rPr>
      </w:pPr>
      <w:r>
        <w:t xml:space="preserve">For the UE receiving multicast in RRC Inactive state, during the UE movement, the same UE may need to update its </w:t>
      </w:r>
      <w:r>
        <w:rPr>
          <w:lang w:eastAsia="ko-KR"/>
        </w:rPr>
        <w:t xml:space="preserve">MRB configuration following the new serving cell in terms of both physical parameters and L2 configuration. We assume that in this case, the UE will </w:t>
      </w:r>
      <w:r w:rsidR="00657DE9">
        <w:rPr>
          <w:lang w:eastAsia="ko-KR"/>
        </w:rPr>
        <w:t xml:space="preserve">flush its </w:t>
      </w:r>
      <w:r w:rsidRPr="00552B85">
        <w:rPr>
          <w:lang w:eastAsia="ko-KR"/>
        </w:rPr>
        <w:t>HARQ buffer</w:t>
      </w:r>
      <w:r w:rsidR="00657DE9">
        <w:rPr>
          <w:lang w:eastAsia="ko-KR"/>
        </w:rPr>
        <w:t xml:space="preserve"> and perform MAC reset to apply the new configuration in the new cell, which means the</w:t>
      </w:r>
      <w:r w:rsidR="00657DE9" w:rsidRPr="00657DE9">
        <w:rPr>
          <w:lang w:eastAsia="ko-KR"/>
        </w:rPr>
        <w:t xml:space="preserve"> </w:t>
      </w:r>
      <w:r w:rsidR="00657DE9">
        <w:rPr>
          <w:lang w:eastAsia="ko-KR"/>
        </w:rPr>
        <w:t>Multicast reception continuity can not be ensured by L1/HARQ during mobility.</w:t>
      </w:r>
      <w:r w:rsidR="0077331D">
        <w:rPr>
          <w:lang w:eastAsia="ko-KR"/>
        </w:rPr>
        <w:t xml:space="preserve"> Meanwhile, </w:t>
      </w:r>
      <w:r w:rsidR="0077331D" w:rsidRPr="0077331D">
        <w:rPr>
          <w:lang w:val="en-US" w:eastAsia="ko-KR"/>
        </w:rPr>
        <w:t>RLC reestablishment</w:t>
      </w:r>
      <w:r w:rsidR="0077331D">
        <w:rPr>
          <w:lang w:val="en-US" w:eastAsia="ko-KR"/>
        </w:rPr>
        <w:t xml:space="preserve"> is expected for the MRB to receive the multicast in the new cell during inactive state.</w:t>
      </w:r>
      <w:r w:rsidR="00A55339">
        <w:rPr>
          <w:lang w:val="en-US" w:eastAsia="ko-KR"/>
        </w:rPr>
        <w:t xml:space="preserve"> </w:t>
      </w:r>
    </w:p>
    <w:p w14:paraId="6FA1AA8E" w14:textId="47A9EC26" w:rsidR="000B1153" w:rsidRPr="000B1153" w:rsidRDefault="00A55339" w:rsidP="00DA6221">
      <w:pPr>
        <w:rPr>
          <w:rFonts w:cs="Arial"/>
        </w:rPr>
      </w:pPr>
      <w:r w:rsidRPr="00997E46">
        <w:rPr>
          <w:rFonts w:cs="Arial"/>
        </w:rPr>
        <w:t xml:space="preserve">The RLC re-establishment </w:t>
      </w:r>
      <w:r w:rsidR="00F36DD6">
        <w:rPr>
          <w:rFonts w:cs="Arial"/>
        </w:rPr>
        <w:t xml:space="preserve">for the UE when moving into a new serving </w:t>
      </w:r>
      <w:r w:rsidRPr="00997E46">
        <w:rPr>
          <w:rFonts w:cs="Arial"/>
        </w:rPr>
        <w:t>will result in more packet loss and longer packet delivery latency.</w:t>
      </w:r>
      <w:r w:rsidR="00DA6221" w:rsidRPr="00DA6221">
        <w:rPr>
          <w:rFonts w:eastAsiaTheme="minorEastAsia" w:cs="Arial"/>
          <w:lang w:eastAsia="zh-TW"/>
        </w:rPr>
        <w:t xml:space="preserve"> </w:t>
      </w:r>
      <w:r w:rsidR="00DA6221">
        <w:rPr>
          <w:rFonts w:eastAsiaTheme="minorEastAsia" w:cs="Arial"/>
          <w:lang w:eastAsia="zh-TW"/>
        </w:rPr>
        <w:t xml:space="preserve">In this case, specific to the Multicast MRB (configured with </w:t>
      </w:r>
      <w:r w:rsidR="00DA6221" w:rsidRPr="00997E46">
        <w:rPr>
          <w:rFonts w:eastAsiaTheme="minorEastAsia" w:cs="Arial"/>
          <w:lang w:eastAsia="zh-TW"/>
        </w:rPr>
        <w:t>RLC-UM bearer</w:t>
      </w:r>
      <w:r w:rsidR="00DA6221">
        <w:rPr>
          <w:rFonts w:eastAsiaTheme="minorEastAsia" w:cs="Arial"/>
          <w:lang w:eastAsia="zh-TW"/>
        </w:rPr>
        <w:t xml:space="preserve">) for the UE in RRC Inactive, the </w:t>
      </w:r>
      <w:r w:rsidR="00DA6221" w:rsidRPr="00997E46">
        <w:rPr>
          <w:rFonts w:eastAsiaTheme="minorEastAsia" w:cs="Arial"/>
          <w:lang w:eastAsia="zh-TW"/>
        </w:rPr>
        <w:t>PDCP PDUs which are not successfully received from source cell are discarded</w:t>
      </w:r>
      <w:r w:rsidR="00DA6221">
        <w:rPr>
          <w:rFonts w:eastAsiaTheme="minorEastAsia" w:cs="Arial"/>
          <w:lang w:eastAsia="zh-TW"/>
        </w:rPr>
        <w:t xml:space="preserve">, this is the source of the </w:t>
      </w:r>
      <w:r w:rsidR="00DA6221" w:rsidRPr="00997E46">
        <w:rPr>
          <w:rFonts w:eastAsiaTheme="minorEastAsia" w:cs="Arial"/>
          <w:lang w:eastAsia="zh-TW"/>
        </w:rPr>
        <w:t>Packet loss</w:t>
      </w:r>
      <w:r w:rsidR="00DA6221">
        <w:rPr>
          <w:rFonts w:eastAsiaTheme="minorEastAsia" w:cs="Arial"/>
          <w:lang w:eastAsia="zh-TW"/>
        </w:rPr>
        <w:t xml:space="preserve"> as mentioned</w:t>
      </w:r>
      <w:r w:rsidR="00DA6221" w:rsidRPr="00997E46">
        <w:rPr>
          <w:rFonts w:eastAsiaTheme="minorEastAsia" w:cs="Arial"/>
          <w:lang w:eastAsia="zh-TW"/>
        </w:rPr>
        <w:t>.</w:t>
      </w:r>
    </w:p>
    <w:p w14:paraId="2028C692" w14:textId="612B1540" w:rsidR="00020107" w:rsidRPr="000B1153" w:rsidRDefault="000B1153" w:rsidP="000B1153">
      <w:pPr>
        <w:spacing w:after="180"/>
        <w:jc w:val="left"/>
        <w:rPr>
          <w:rFonts w:cs="Arial"/>
        </w:rPr>
      </w:pPr>
      <w:r w:rsidRPr="00D04BB6">
        <w:rPr>
          <w:b/>
          <w:bCs/>
        </w:rPr>
        <w:t>Proposal-</w:t>
      </w:r>
      <w:r>
        <w:rPr>
          <w:b/>
          <w:bCs/>
        </w:rPr>
        <w:t>2</w:t>
      </w:r>
      <w:r w:rsidRPr="00D04BB6">
        <w:rPr>
          <w:b/>
          <w:bCs/>
        </w:rPr>
        <w:t xml:space="preserve">: </w:t>
      </w:r>
      <w:r w:rsidRPr="000B1153">
        <w:rPr>
          <w:b/>
          <w:bCs/>
        </w:rPr>
        <w:t>For the UE receiving multicast in RRC Inactive state, during the UE movement</w:t>
      </w:r>
      <w:r>
        <w:rPr>
          <w:b/>
          <w:bCs/>
        </w:rPr>
        <w:t xml:space="preserve"> to a new serving cell, UE flushes its </w:t>
      </w:r>
      <w:r w:rsidRPr="000B1153">
        <w:rPr>
          <w:b/>
          <w:bCs/>
        </w:rPr>
        <w:t xml:space="preserve">HARQ buffer </w:t>
      </w:r>
      <w:r>
        <w:rPr>
          <w:b/>
          <w:bCs/>
        </w:rPr>
        <w:t xml:space="preserve">and performs </w:t>
      </w:r>
      <w:r w:rsidRPr="000B1153">
        <w:rPr>
          <w:b/>
          <w:bCs/>
        </w:rPr>
        <w:t>MAC reset</w:t>
      </w:r>
      <w:r>
        <w:rPr>
          <w:b/>
          <w:bCs/>
        </w:rPr>
        <w:t xml:space="preserve"> and </w:t>
      </w:r>
      <w:r w:rsidRPr="000B1153">
        <w:rPr>
          <w:b/>
          <w:bCs/>
        </w:rPr>
        <w:t>RLC re-establishment</w:t>
      </w:r>
      <w:r>
        <w:rPr>
          <w:b/>
          <w:bCs/>
        </w:rPr>
        <w:t xml:space="preserve">. </w:t>
      </w:r>
    </w:p>
    <w:p w14:paraId="2F372560" w14:textId="4078C957" w:rsidR="00DB1BD6" w:rsidRDefault="00FF7982" w:rsidP="00DB1BD6">
      <w:pPr>
        <w:pStyle w:val="Heading2"/>
        <w:rPr>
          <w:lang w:eastAsia="ko-KR"/>
        </w:rPr>
      </w:pPr>
      <w:r>
        <w:rPr>
          <w:lang w:eastAsia="ko-KR"/>
        </w:rPr>
        <w:t>MRB Configuration handling from Inactive to Connected</w:t>
      </w:r>
    </w:p>
    <w:p w14:paraId="70B6DE6F" w14:textId="51625066" w:rsidR="00FF7982" w:rsidRDefault="00FF7982" w:rsidP="0020113D">
      <w:r>
        <w:t xml:space="preserve">In the last meeting, it was agreed that the network indicates which multicast service can be received in INACTIVE in suspendConfig of RRC Release. We think one remaining issue is that RAN2 needs to also discuss the </w:t>
      </w:r>
      <w:r>
        <w:rPr>
          <w:lang w:eastAsia="ko-KR"/>
        </w:rPr>
        <w:t>MRB Configuration handling</w:t>
      </w:r>
      <w:r w:rsidR="00550938">
        <w:rPr>
          <w:lang w:eastAsia="ko-KR"/>
        </w:rPr>
        <w:t xml:space="preserve"> for the UE</w:t>
      </w:r>
      <w:r>
        <w:rPr>
          <w:lang w:eastAsia="ko-KR"/>
        </w:rPr>
        <w:t xml:space="preserve"> from </w:t>
      </w:r>
      <w:r w:rsidR="00550938">
        <w:rPr>
          <w:lang w:eastAsia="ko-KR"/>
        </w:rPr>
        <w:t xml:space="preserve">RRC </w:t>
      </w:r>
      <w:r>
        <w:rPr>
          <w:lang w:eastAsia="ko-KR"/>
        </w:rPr>
        <w:t xml:space="preserve">Inactive to </w:t>
      </w:r>
      <w:r w:rsidR="00550938">
        <w:rPr>
          <w:lang w:eastAsia="ko-KR"/>
        </w:rPr>
        <w:t xml:space="preserve">RRC </w:t>
      </w:r>
      <w:r>
        <w:rPr>
          <w:lang w:eastAsia="ko-KR"/>
        </w:rPr>
        <w:t>Connected</w:t>
      </w:r>
      <w:r w:rsidR="00550938">
        <w:rPr>
          <w:lang w:eastAsia="ko-KR"/>
        </w:rPr>
        <w:t xml:space="preserve">. One possibility can be the all of the MRB configurations will be kept when the UE enters RRC Connected for the multicast reception. And the second option can be the network also explicitly indicates to the UE </w:t>
      </w:r>
      <w:r w:rsidR="00550938">
        <w:t xml:space="preserve">which multicast service can be kept (e.g., within the RRCResume message), which is basically aligned with the agreement for the MRB handling when the UE moves to </w:t>
      </w:r>
      <w:r w:rsidR="00550938">
        <w:rPr>
          <w:lang w:eastAsia="ko-KR"/>
        </w:rPr>
        <w:t xml:space="preserve">RRC Inactive. We have a preference for the second option, since this seems like a symmetric handling for </w:t>
      </w:r>
      <w:r w:rsidR="00550938">
        <w:t xml:space="preserve">the UE moves to </w:t>
      </w:r>
      <w:r w:rsidR="00550938">
        <w:rPr>
          <w:lang w:eastAsia="ko-KR"/>
        </w:rPr>
        <w:t xml:space="preserve">RRC Inactive.   </w:t>
      </w:r>
    </w:p>
    <w:p w14:paraId="11BE9762" w14:textId="0FC7CBA0" w:rsidR="00FF7982" w:rsidRDefault="00550938" w:rsidP="0020113D">
      <w:pPr>
        <w:rPr>
          <w:lang w:eastAsia="ko-KR"/>
        </w:rPr>
      </w:pPr>
      <w:r w:rsidRPr="00D04BB6">
        <w:rPr>
          <w:b/>
          <w:bCs/>
        </w:rPr>
        <w:t>Proposal-</w:t>
      </w:r>
      <w:r>
        <w:rPr>
          <w:b/>
          <w:bCs/>
        </w:rPr>
        <w:t>3</w:t>
      </w:r>
      <w:r w:rsidRPr="00D04BB6">
        <w:rPr>
          <w:b/>
          <w:bCs/>
        </w:rPr>
        <w:t xml:space="preserve">: </w:t>
      </w:r>
      <w:r w:rsidRPr="000B1153">
        <w:rPr>
          <w:b/>
          <w:bCs/>
        </w:rPr>
        <w:t xml:space="preserve">For the UE receiving multicast in RRC Inactive state, during </w:t>
      </w:r>
      <w:r>
        <w:rPr>
          <w:b/>
          <w:bCs/>
        </w:rPr>
        <w:t>its transition to</w:t>
      </w:r>
      <w:r w:rsidRPr="00550938">
        <w:t xml:space="preserve"> </w:t>
      </w:r>
      <w:r w:rsidRPr="00550938">
        <w:rPr>
          <w:b/>
          <w:bCs/>
        </w:rPr>
        <w:t>RRC Connected</w:t>
      </w:r>
      <w:r>
        <w:rPr>
          <w:b/>
          <w:bCs/>
        </w:rPr>
        <w:t xml:space="preserve">, </w:t>
      </w:r>
      <w:r w:rsidRPr="00550938">
        <w:rPr>
          <w:b/>
          <w:bCs/>
        </w:rPr>
        <w:t xml:space="preserve">the network explicitly indicates to the UE which multicast service can be kept </w:t>
      </w:r>
      <w:r>
        <w:rPr>
          <w:b/>
          <w:bCs/>
        </w:rPr>
        <w:t xml:space="preserve">via </w:t>
      </w:r>
      <w:r w:rsidRPr="00550938">
        <w:rPr>
          <w:b/>
          <w:bCs/>
        </w:rPr>
        <w:t>RRCResume message</w:t>
      </w:r>
      <w:r>
        <w:rPr>
          <w:b/>
          <w:bCs/>
        </w:rPr>
        <w:t xml:space="preserve">. </w:t>
      </w:r>
      <w:r w:rsidRPr="00550938">
        <w:rPr>
          <w:b/>
          <w:bCs/>
        </w:rPr>
        <w:t>FFS how exactly this is indicated</w:t>
      </w:r>
      <w:r>
        <w:rPr>
          <w:b/>
          <w:bCs/>
        </w:rPr>
        <w:t xml:space="preserve">. </w:t>
      </w:r>
    </w:p>
    <w:p w14:paraId="52CE6BAF" w14:textId="16BF74D3" w:rsidR="00FF7982" w:rsidRDefault="00AC18A5" w:rsidP="0020113D">
      <w:pPr>
        <w:rPr>
          <w:lang w:eastAsia="ko-KR"/>
        </w:rPr>
      </w:pPr>
      <w:r>
        <w:rPr>
          <w:lang w:eastAsia="ko-KR"/>
        </w:rPr>
        <w:t>In the last meeting, it was also agreed that “</w:t>
      </w:r>
      <w:r w:rsidRPr="00AC18A5">
        <w:rPr>
          <w:lang w:eastAsia="ko-KR"/>
        </w:rPr>
        <w:t>Unless blocking issues are identified, UE behaviour is not to suspend corresponding multicast MRBs and to keep using them in INACTIVE</w:t>
      </w:r>
      <w:r>
        <w:rPr>
          <w:lang w:eastAsia="ko-KR"/>
        </w:rPr>
        <w:t xml:space="preserve">”. To our understanding it requires the MRB framework in RRC_INACTIVE should be kept same as MRB framework used in RRC_CONNECTED. However, according to legacy MRB configuration in RRC_CONNECTED, </w:t>
      </w:r>
      <w:r w:rsidRPr="00AC18A5">
        <w:rPr>
          <w:lang w:eastAsia="ko-KR"/>
        </w:rPr>
        <w:t>it follows the traditional RadioBearerConfig procedure / structure, i.e., UE performs Multicast MRB addition/modification and r</w:t>
      </w:r>
      <w:r w:rsidR="007B7E7B">
        <w:rPr>
          <w:lang w:eastAsia="ko-KR"/>
        </w:rPr>
        <w:t>elease based on multicast MRB identity</w:t>
      </w:r>
      <w:r w:rsidR="00621E1C">
        <w:rPr>
          <w:lang w:eastAsia="ko-KR"/>
        </w:rPr>
        <w:t xml:space="preserve"> and the mapping relationship is LCID -&gt; MRB ID -&gt; TMGI</w:t>
      </w:r>
      <w:r w:rsidRPr="00AC18A5">
        <w:rPr>
          <w:lang w:eastAsia="ko-KR"/>
        </w:rPr>
        <w:t xml:space="preserve">. However </w:t>
      </w:r>
      <w:r w:rsidR="005330C6">
        <w:rPr>
          <w:lang w:eastAsia="ko-KR"/>
        </w:rPr>
        <w:t>this MRB framework</w:t>
      </w:r>
      <w:r w:rsidR="005330C6" w:rsidRPr="00AC18A5">
        <w:rPr>
          <w:lang w:eastAsia="ko-KR"/>
        </w:rPr>
        <w:t xml:space="preserve"> </w:t>
      </w:r>
      <w:r w:rsidRPr="00AC18A5">
        <w:rPr>
          <w:lang w:eastAsia="ko-KR"/>
        </w:rPr>
        <w:t>is different from the MCCH</w:t>
      </w:r>
      <w:r w:rsidR="0057536E">
        <w:rPr>
          <w:lang w:eastAsia="ko-KR"/>
        </w:rPr>
        <w:t xml:space="preserve"> </w:t>
      </w:r>
      <w:r w:rsidR="0057536E">
        <w:rPr>
          <w:rFonts w:hint="eastAsia"/>
        </w:rPr>
        <w:t>framework</w:t>
      </w:r>
      <w:r w:rsidR="005330C6">
        <w:t xml:space="preserve"> for broadcast</w:t>
      </w:r>
      <w:r w:rsidRPr="00AC18A5">
        <w:rPr>
          <w:lang w:eastAsia="ko-KR"/>
        </w:rPr>
        <w:t>. In MCCH, each session can be mapped to one G-RNTI also one LCID (within RLC config), there is no explicit MRB ID in MCCH configuration</w:t>
      </w:r>
      <w:r w:rsidR="00621E1C">
        <w:rPr>
          <w:lang w:eastAsia="ko-KR"/>
        </w:rPr>
        <w:t xml:space="preserve"> and the mapping relationship is G-RNTI -&gt; LCID -&gt; TMGI. F</w:t>
      </w:r>
      <w:r w:rsidR="007B7E7B">
        <w:rPr>
          <w:lang w:eastAsia="ko-KR"/>
        </w:rPr>
        <w:t>or MCCH mechanism</w:t>
      </w:r>
      <w:r w:rsidRPr="00AC18A5">
        <w:rPr>
          <w:lang w:eastAsia="ko-KR"/>
        </w:rPr>
        <w:t xml:space="preserve"> UE performs MRB establishment and release based on event</w:t>
      </w:r>
      <w:r>
        <w:rPr>
          <w:lang w:eastAsia="ko-KR"/>
        </w:rPr>
        <w:t>s</w:t>
      </w:r>
      <w:r w:rsidRPr="00AC18A5">
        <w:rPr>
          <w:lang w:eastAsia="ko-KR"/>
        </w:rPr>
        <w:t xml:space="preserve"> </w:t>
      </w:r>
      <w:r>
        <w:rPr>
          <w:lang w:eastAsia="ko-KR"/>
        </w:rPr>
        <w:t>e.g.,</w:t>
      </w:r>
      <w:r w:rsidRPr="00AC18A5">
        <w:rPr>
          <w:lang w:eastAsia="ko-KR"/>
        </w:rPr>
        <w:t xml:space="preserve"> </w:t>
      </w:r>
      <w:r w:rsidR="007B7E7B">
        <w:rPr>
          <w:lang w:eastAsia="ko-KR"/>
        </w:rPr>
        <w:t>session presence/absence in MCCH</w:t>
      </w:r>
      <w:r>
        <w:rPr>
          <w:lang w:eastAsia="ko-KR"/>
        </w:rPr>
        <w:t xml:space="preserve"> and how to set MRB</w:t>
      </w:r>
      <w:r w:rsidR="00D949C2">
        <w:rPr>
          <w:lang w:eastAsia="ko-KR"/>
        </w:rPr>
        <w:t xml:space="preserve"> (ID)</w:t>
      </w:r>
      <w:r>
        <w:rPr>
          <w:lang w:eastAsia="ko-KR"/>
        </w:rPr>
        <w:t xml:space="preserve"> is up to UE implementation</w:t>
      </w:r>
      <w:r w:rsidRPr="00AC18A5">
        <w:rPr>
          <w:lang w:eastAsia="ko-KR"/>
        </w:rPr>
        <w:t>.</w:t>
      </w:r>
      <w:r w:rsidR="00621E1C">
        <w:rPr>
          <w:lang w:eastAsia="ko-KR"/>
        </w:rPr>
        <w:t xml:space="preserve"> Therefore, RAN2 is suggested to consider whether to introduce explicit MRB identity in MCCH framework to align the MRB configuration in RRC_CONNECTED or not</w:t>
      </w:r>
      <w:r w:rsidR="00E646AE">
        <w:rPr>
          <w:lang w:eastAsia="ko-KR"/>
        </w:rPr>
        <w:t xml:space="preserve"> </w:t>
      </w:r>
      <w:r w:rsidR="00E646AE">
        <w:rPr>
          <w:rFonts w:hint="eastAsia"/>
        </w:rPr>
        <w:t>if</w:t>
      </w:r>
      <w:r w:rsidR="00E646AE">
        <w:rPr>
          <w:lang w:eastAsia="ko-KR"/>
        </w:rPr>
        <w:t xml:space="preserve"> the MRB continuity between RRC_CONNCETED and RRC_INACTIVE is assumed</w:t>
      </w:r>
      <w:r w:rsidR="00621E1C">
        <w:rPr>
          <w:lang w:eastAsia="ko-KR"/>
        </w:rPr>
        <w:t>.</w:t>
      </w:r>
    </w:p>
    <w:p w14:paraId="37935C08" w14:textId="6002537B" w:rsidR="00621E1C" w:rsidRPr="00C9426C" w:rsidRDefault="001E7AD0" w:rsidP="0020113D">
      <w:pPr>
        <w:rPr>
          <w:b/>
          <w:lang w:eastAsia="ko-KR"/>
        </w:rPr>
      </w:pPr>
      <w:r>
        <w:rPr>
          <w:b/>
          <w:lang w:eastAsia="ko-KR"/>
        </w:rPr>
        <w:t>Proposal-</w:t>
      </w:r>
      <w:r w:rsidR="005330C6">
        <w:rPr>
          <w:b/>
          <w:lang w:eastAsia="ko-KR"/>
        </w:rPr>
        <w:t>4</w:t>
      </w:r>
      <w:r w:rsidR="00621E1C">
        <w:rPr>
          <w:b/>
          <w:lang w:eastAsia="ko-KR"/>
        </w:rPr>
        <w:t xml:space="preserve">: RAN2 to </w:t>
      </w:r>
      <w:r w:rsidR="005330C6">
        <w:rPr>
          <w:b/>
          <w:lang w:eastAsia="ko-KR"/>
        </w:rPr>
        <w:t>discuss</w:t>
      </w:r>
      <w:r w:rsidR="00621E1C">
        <w:rPr>
          <w:b/>
          <w:lang w:eastAsia="ko-KR"/>
        </w:rPr>
        <w:t xml:space="preserve"> whether to introduce explicit MRB identity in MCCH framework to align the MRB configuration in RRC_CONN</w:t>
      </w:r>
      <w:r w:rsidR="005B3F89">
        <w:rPr>
          <w:b/>
          <w:lang w:eastAsia="ko-KR"/>
        </w:rPr>
        <w:t>E</w:t>
      </w:r>
      <w:r w:rsidR="00621E1C">
        <w:rPr>
          <w:b/>
          <w:lang w:eastAsia="ko-KR"/>
        </w:rPr>
        <w:t>CTED.</w:t>
      </w:r>
    </w:p>
    <w:p w14:paraId="375853DC" w14:textId="77777777" w:rsidR="007B7E7B" w:rsidRDefault="007B7E7B" w:rsidP="0020113D">
      <w:pPr>
        <w:rPr>
          <w:lang w:eastAsia="ko-KR"/>
        </w:rPr>
      </w:pPr>
    </w:p>
    <w:p w14:paraId="07B29477" w14:textId="1B9EAF47" w:rsidR="002C2E18" w:rsidRDefault="002C2E18" w:rsidP="002C2E18">
      <w:pPr>
        <w:pStyle w:val="Heading2"/>
        <w:rPr>
          <w:lang w:eastAsia="ko-KR"/>
        </w:rPr>
      </w:pPr>
      <w:r>
        <w:rPr>
          <w:lang w:eastAsia="ko-KR"/>
        </w:rPr>
        <w:t xml:space="preserve">CFR Restriction </w:t>
      </w:r>
    </w:p>
    <w:p w14:paraId="57FF2C57" w14:textId="42B7898F" w:rsidR="00E561DF" w:rsidRDefault="00E561DF" w:rsidP="00E561DF">
      <w:pPr>
        <w:spacing w:line="276" w:lineRule="auto"/>
      </w:pPr>
      <w:r>
        <w:t xml:space="preserve">Following the discussion for CFR for the UE to receive the multicast in RRC Inactive state, it was agreed that the </w:t>
      </w:r>
      <w:r w:rsidRPr="00CA1346">
        <w:t xml:space="preserve">MBS broadcast </w:t>
      </w:r>
      <w:r w:rsidRPr="00671090">
        <w:rPr>
          <w:color w:val="000000" w:themeColor="text1"/>
        </w:rPr>
        <w:t xml:space="preserve">CFR principle </w:t>
      </w:r>
      <w:r w:rsidRPr="00671090">
        <w:rPr>
          <w:color w:val="000000" w:themeColor="text1"/>
          <w:lang w:val="en-US"/>
        </w:rPr>
        <w:t>(i.e. case A,C,E</w:t>
      </w:r>
      <w:r>
        <w:rPr>
          <w:color w:val="000000" w:themeColor="text1"/>
          <w:lang w:val="en-US"/>
        </w:rPr>
        <w:t>, discussed for Rel-17</w:t>
      </w:r>
      <w:r w:rsidRPr="00671090">
        <w:rPr>
          <w:color w:val="000000" w:themeColor="text1"/>
          <w:lang w:val="en-US"/>
        </w:rPr>
        <w:t xml:space="preserve">) </w:t>
      </w:r>
      <w:r>
        <w:rPr>
          <w:color w:val="000000" w:themeColor="text1"/>
          <w:lang w:val="en-US"/>
        </w:rPr>
        <w:t xml:space="preserve">is adopted </w:t>
      </w:r>
      <w:r w:rsidRPr="00671090">
        <w:rPr>
          <w:color w:val="000000" w:themeColor="text1"/>
        </w:rPr>
        <w:t xml:space="preserve">to </w:t>
      </w:r>
      <w:r w:rsidRPr="00CA1346">
        <w:t xml:space="preserve">provide multicast CFR configuration in </w:t>
      </w:r>
      <w:bookmarkStart w:id="7" w:name="_Hlk145923063"/>
      <w:r w:rsidRPr="00CA1346">
        <w:t>RRC_INACTIVE</w:t>
      </w:r>
      <w:r>
        <w:t xml:space="preserve"> for Rel-18</w:t>
      </w:r>
      <w:bookmarkEnd w:id="7"/>
      <w:r w:rsidRPr="00CA1346">
        <w:rPr>
          <w:lang w:val="en-US"/>
        </w:rPr>
        <w:t>.</w:t>
      </w:r>
    </w:p>
    <w:p w14:paraId="34A435B3" w14:textId="2AAD9038" w:rsidR="00E561DF" w:rsidRDefault="007679D8" w:rsidP="00E561DF">
      <w:pPr>
        <w:spacing w:line="276" w:lineRule="auto"/>
      </w:pPr>
      <w:r>
        <w:t xml:space="preserve">The agreement for </w:t>
      </w:r>
      <w:r w:rsidRPr="00CA1346">
        <w:t xml:space="preserve">multicast CFR configuration </w:t>
      </w:r>
      <w:r>
        <w:t xml:space="preserve">of </w:t>
      </w:r>
      <w:r w:rsidRPr="00CA1346">
        <w:t>RRC_INACTIVE</w:t>
      </w:r>
      <w:r>
        <w:t xml:space="preserve"> for Rel-18</w:t>
      </w:r>
      <w:r w:rsidR="00E561DF">
        <w:t xml:space="preserve"> means for multicast reception in RRC_INACTIVE</w:t>
      </w:r>
      <w:r w:rsidR="00E561DF" w:rsidRPr="00BF4387">
        <w:t xml:space="preserve">, the configured multicast CFR for RRC_INACTIVE UEs </w:t>
      </w:r>
      <w:r w:rsidR="00E561DF">
        <w:t>should</w:t>
      </w:r>
      <w:r w:rsidR="00E561DF" w:rsidRPr="00BF4387">
        <w:t xml:space="preserve"> have the </w:t>
      </w:r>
      <w:r>
        <w:t xml:space="preserve">bandwidth </w:t>
      </w:r>
      <w:r w:rsidR="00625128">
        <w:t xml:space="preserve">as </w:t>
      </w:r>
      <w:r w:rsidR="00E561DF" w:rsidRPr="00BF4387">
        <w:t xml:space="preserve">same </w:t>
      </w:r>
      <w:r w:rsidR="00625128">
        <w:t xml:space="preserve">as </w:t>
      </w:r>
      <w:r w:rsidR="00625128" w:rsidRPr="00BF4387">
        <w:t>CORESET</w:t>
      </w:r>
      <w:r w:rsidR="00625128">
        <w:t>#</w:t>
      </w:r>
      <w:r w:rsidR="00625128" w:rsidRPr="00BF4387">
        <w:t>0</w:t>
      </w:r>
      <w:r w:rsidR="00625128">
        <w:t xml:space="preserve"> </w:t>
      </w:r>
      <w:r w:rsidR="00E561DF" w:rsidRPr="00BF4387">
        <w:t>or larger than CORESET</w:t>
      </w:r>
      <w:r w:rsidR="00E561DF">
        <w:t>#</w:t>
      </w:r>
      <w:r w:rsidR="00E561DF" w:rsidRPr="00BF4387">
        <w:t>0</w:t>
      </w:r>
      <w:r w:rsidR="00625128">
        <w:t>, and in the latter case, it should be</w:t>
      </w:r>
      <w:r w:rsidR="00E561DF" w:rsidRPr="00BF4387">
        <w:t xml:space="preserve"> fully overlapping with CORESET</w:t>
      </w:r>
      <w:r w:rsidR="00E561DF">
        <w:t>#</w:t>
      </w:r>
      <w:r w:rsidR="00E561DF" w:rsidRPr="00BF4387">
        <w:t xml:space="preserve">0 and </w:t>
      </w:r>
      <w:r w:rsidR="00E561DF">
        <w:t xml:space="preserve">with the </w:t>
      </w:r>
      <w:r w:rsidR="00E561DF" w:rsidRPr="00BF4387">
        <w:t>same numerology as CORESET</w:t>
      </w:r>
      <w:r w:rsidR="00E561DF">
        <w:t>#</w:t>
      </w:r>
      <w:r w:rsidR="00E561DF" w:rsidRPr="00BF4387">
        <w:t>0.</w:t>
      </w:r>
      <w:r w:rsidR="00E561DF">
        <w:t xml:space="preserve"> </w:t>
      </w:r>
    </w:p>
    <w:p w14:paraId="2037CA7A" w14:textId="15D49232" w:rsidR="00EC326A" w:rsidRDefault="00EC326A" w:rsidP="00E561DF">
      <w:pPr>
        <w:spacing w:line="276" w:lineRule="auto"/>
      </w:pPr>
      <w:r w:rsidRPr="00EC326A">
        <w:lastRenderedPageBreak/>
        <w:t>When the UE needs to simultaneously receive Rel-17</w:t>
      </w:r>
      <w:r>
        <w:t xml:space="preserve"> </w:t>
      </w:r>
      <w:r w:rsidRPr="00EC326A">
        <w:t xml:space="preserve">broadcast </w:t>
      </w:r>
      <w:r>
        <w:t>and</w:t>
      </w:r>
      <w:r w:rsidRPr="00EC326A">
        <w:t xml:space="preserve"> Rel-18 multicast in RRC_INACTIVE state, if multicast CFR in RRC_INACTIVE and broadcast CFR are configured differently</w:t>
      </w:r>
      <w:r w:rsidR="00F740D9">
        <w:t xml:space="preserve">, it would cause some problems for the UE reception (since it is not preferable for the UE </w:t>
      </w:r>
      <w:r w:rsidR="00F740D9" w:rsidRPr="009F6E1B">
        <w:t xml:space="preserve">to monitor </w:t>
      </w:r>
      <w:r w:rsidR="00F740D9">
        <w:t>different</w:t>
      </w:r>
      <w:r w:rsidR="00F740D9" w:rsidRPr="009F6E1B">
        <w:t xml:space="preserve"> non-overlapping CFRs to receive the services.</w:t>
      </w:r>
      <w:r w:rsidR="00F740D9">
        <w:t>), unless the</w:t>
      </w:r>
      <w:r w:rsidR="00F740D9" w:rsidRPr="00F740D9">
        <w:t xml:space="preserve"> two CFRs </w:t>
      </w:r>
      <w:r w:rsidR="00F740D9">
        <w:t>are</w:t>
      </w:r>
      <w:r w:rsidR="00F740D9" w:rsidRPr="00F740D9">
        <w:t xml:space="preserve"> overlapping</w:t>
      </w:r>
      <w:r w:rsidR="00F740D9">
        <w:t xml:space="preserve">, where one CFR may be wider than the other one. </w:t>
      </w:r>
    </w:p>
    <w:p w14:paraId="2AB85A32" w14:textId="77777777" w:rsidR="00F740D9" w:rsidRDefault="00F740D9" w:rsidP="00E561DF">
      <w:pPr>
        <w:spacing w:line="276" w:lineRule="auto"/>
      </w:pPr>
    </w:p>
    <w:p w14:paraId="08320CD3" w14:textId="5807AC54" w:rsidR="0020113D" w:rsidRPr="00F740D9" w:rsidRDefault="00F740D9" w:rsidP="0020113D">
      <w:pPr>
        <w:rPr>
          <w:b/>
          <w:bCs/>
        </w:rPr>
      </w:pPr>
      <w:bookmarkStart w:id="8" w:name="_Toc131539289"/>
      <w:bookmarkStart w:id="9" w:name="_Toc131539396"/>
      <w:bookmarkStart w:id="10" w:name="_Toc131539605"/>
      <w:bookmarkStart w:id="11" w:name="_Toc131539907"/>
      <w:bookmarkStart w:id="12" w:name="_Toc131621803"/>
      <w:bookmarkStart w:id="13" w:name="_Toc131622642"/>
      <w:bookmarkStart w:id="14" w:name="_Toc131624497"/>
      <w:bookmarkStart w:id="15" w:name="_Toc131708910"/>
      <w:bookmarkStart w:id="16" w:name="_Toc131709804"/>
      <w:bookmarkStart w:id="17" w:name="_Toc131715586"/>
      <w:bookmarkStart w:id="18" w:name="_Toc131715689"/>
      <w:bookmarkStart w:id="19" w:name="_Toc142394458"/>
      <w:bookmarkStart w:id="20" w:name="_Toc142401323"/>
      <w:bookmarkStart w:id="21" w:name="_Toc142401758"/>
      <w:bookmarkStart w:id="22" w:name="_Toc142401777"/>
      <w:bookmarkStart w:id="23" w:name="_Toc142401796"/>
      <w:bookmarkStart w:id="24" w:name="_Toc142401907"/>
      <w:bookmarkStart w:id="25" w:name="_Toc142574219"/>
      <w:bookmarkStart w:id="26" w:name="_Toc142600610"/>
      <w:r w:rsidRPr="00D04BB6">
        <w:rPr>
          <w:b/>
          <w:bCs/>
        </w:rPr>
        <w:t>Proposal-</w:t>
      </w:r>
      <w:r w:rsidR="005330C6">
        <w:rPr>
          <w:b/>
          <w:bCs/>
        </w:rPr>
        <w:t>5</w:t>
      </w:r>
      <w:r w:rsidRPr="00D04BB6">
        <w:rPr>
          <w:b/>
          <w:bCs/>
        </w:rPr>
        <w:t xml:space="preserve">: </w:t>
      </w:r>
      <w:r w:rsidRPr="00F740D9">
        <w:rPr>
          <w:b/>
          <w:bCs/>
        </w:rPr>
        <w:t xml:space="preserve">When </w:t>
      </w:r>
      <w:r>
        <w:rPr>
          <w:b/>
          <w:bCs/>
        </w:rPr>
        <w:t xml:space="preserve">the </w:t>
      </w:r>
      <w:r w:rsidRPr="00F740D9">
        <w:rPr>
          <w:b/>
          <w:bCs/>
        </w:rPr>
        <w:t xml:space="preserve">Multicast CFR for RRC_INACTIVE and </w:t>
      </w:r>
      <w:r>
        <w:rPr>
          <w:b/>
          <w:bCs/>
        </w:rPr>
        <w:t>B</w:t>
      </w:r>
      <w:r w:rsidRPr="00F740D9">
        <w:rPr>
          <w:b/>
          <w:bCs/>
        </w:rPr>
        <w:t xml:space="preserve">roadcast CFR are configured simultaneously, one of the two CFRs is </w:t>
      </w:r>
      <w:r>
        <w:rPr>
          <w:b/>
          <w:bCs/>
        </w:rPr>
        <w:t xml:space="preserve">covered by </w:t>
      </w:r>
      <w:r w:rsidRPr="00F740D9">
        <w:rPr>
          <w:b/>
          <w:bCs/>
        </w:rPr>
        <w:t>the other CFR.</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C98AC9" w14:textId="77777777" w:rsidR="0020113D" w:rsidRPr="0020113D" w:rsidRDefault="0020113D" w:rsidP="0020113D">
      <w:pPr>
        <w:rPr>
          <w:lang w:eastAsia="ko-KR"/>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7B74D7F" w14:textId="77B3B710" w:rsidR="001F2D36" w:rsidRDefault="001F2D36" w:rsidP="001F2D36">
      <w:pPr>
        <w:rPr>
          <w:b/>
          <w:bCs/>
        </w:rPr>
      </w:pPr>
      <w:r w:rsidRPr="00D04BB6">
        <w:rPr>
          <w:b/>
          <w:bCs/>
        </w:rPr>
        <w:t xml:space="preserve">Proposal-1: RAN2 to clarify the requirement of </w:t>
      </w:r>
      <w:r w:rsidRPr="00D04BB6">
        <w:rPr>
          <w:b/>
          <w:bCs/>
          <w:lang w:eastAsia="ko-KR"/>
        </w:rPr>
        <w:t xml:space="preserve">reception continuity </w:t>
      </w:r>
      <w:r w:rsidRPr="00D04BB6">
        <w:rPr>
          <w:b/>
          <w:bCs/>
        </w:rPr>
        <w:t>for the UE receiving multicast in RRC Inactive state</w:t>
      </w:r>
      <w:r w:rsidR="00497503">
        <w:rPr>
          <w:b/>
          <w:bCs/>
        </w:rPr>
        <w:t>,</w:t>
      </w:r>
      <w:r w:rsidR="00497503" w:rsidRPr="00497503">
        <w:rPr>
          <w:b/>
          <w:bCs/>
        </w:rPr>
        <w:t xml:space="preserve"> during mobility</w:t>
      </w:r>
      <w:r w:rsidRPr="00D04BB6">
        <w:rPr>
          <w:b/>
          <w:bCs/>
        </w:rPr>
        <w:t>.</w:t>
      </w:r>
    </w:p>
    <w:p w14:paraId="0CE58073" w14:textId="181D5C25" w:rsidR="001C5BD2" w:rsidRDefault="001F2D36" w:rsidP="001C5BD2">
      <w:pPr>
        <w:rPr>
          <w:i/>
          <w:iCs/>
        </w:rPr>
      </w:pPr>
      <w:r w:rsidRPr="00D04BB6">
        <w:rPr>
          <w:b/>
          <w:bCs/>
        </w:rPr>
        <w:t>Proposal-</w:t>
      </w:r>
      <w:r>
        <w:rPr>
          <w:b/>
          <w:bCs/>
        </w:rPr>
        <w:t>2</w:t>
      </w:r>
      <w:r w:rsidRPr="00D04BB6">
        <w:rPr>
          <w:b/>
          <w:bCs/>
        </w:rPr>
        <w:t xml:space="preserve">: </w:t>
      </w:r>
      <w:r w:rsidRPr="000B1153">
        <w:rPr>
          <w:b/>
          <w:bCs/>
        </w:rPr>
        <w:t>For the UE receiving multicast in RRC Inactive state, during the UE movement</w:t>
      </w:r>
      <w:r>
        <w:rPr>
          <w:b/>
          <w:bCs/>
        </w:rPr>
        <w:t xml:space="preserve"> to a new serving cell, UE flushes its </w:t>
      </w:r>
      <w:r w:rsidRPr="000B1153">
        <w:rPr>
          <w:b/>
          <w:bCs/>
        </w:rPr>
        <w:t xml:space="preserve">HARQ buffer </w:t>
      </w:r>
      <w:r>
        <w:rPr>
          <w:b/>
          <w:bCs/>
        </w:rPr>
        <w:t xml:space="preserve">and performs </w:t>
      </w:r>
      <w:r w:rsidRPr="000B1153">
        <w:rPr>
          <w:b/>
          <w:bCs/>
        </w:rPr>
        <w:t>MAC reset</w:t>
      </w:r>
      <w:r>
        <w:rPr>
          <w:b/>
          <w:bCs/>
        </w:rPr>
        <w:t xml:space="preserve"> and </w:t>
      </w:r>
      <w:r w:rsidRPr="000B1153">
        <w:rPr>
          <w:b/>
          <w:bCs/>
        </w:rPr>
        <w:t>RLC re-establishment</w:t>
      </w:r>
      <w:r>
        <w:rPr>
          <w:b/>
          <w:bCs/>
        </w:rPr>
        <w:t>.</w:t>
      </w:r>
    </w:p>
    <w:p w14:paraId="511BDF9D" w14:textId="3E1BB97E" w:rsidR="004531A5" w:rsidRDefault="00F24134" w:rsidP="00DA6221">
      <w:pPr>
        <w:pStyle w:val="B1"/>
        <w:ind w:left="0" w:firstLine="0"/>
        <w:jc w:val="both"/>
        <w:rPr>
          <w:b/>
          <w:bCs/>
        </w:rPr>
      </w:pPr>
      <w:r w:rsidRPr="00D04BB6">
        <w:rPr>
          <w:b/>
          <w:bCs/>
        </w:rPr>
        <w:t>Proposal-</w:t>
      </w:r>
      <w:r>
        <w:rPr>
          <w:b/>
          <w:bCs/>
        </w:rPr>
        <w:t>3</w:t>
      </w:r>
      <w:r w:rsidRPr="00D04BB6">
        <w:rPr>
          <w:b/>
          <w:bCs/>
        </w:rPr>
        <w:t xml:space="preserve">: </w:t>
      </w:r>
      <w:r w:rsidRPr="000B1153">
        <w:rPr>
          <w:b/>
          <w:bCs/>
        </w:rPr>
        <w:t xml:space="preserve">For the UE receiving multicast in RRC Inactive state, during </w:t>
      </w:r>
      <w:r>
        <w:rPr>
          <w:b/>
          <w:bCs/>
        </w:rPr>
        <w:t>its transition to</w:t>
      </w:r>
      <w:r w:rsidRPr="00550938">
        <w:t xml:space="preserve"> </w:t>
      </w:r>
      <w:r w:rsidRPr="00550938">
        <w:rPr>
          <w:b/>
          <w:bCs/>
        </w:rPr>
        <w:t>RRC Connected</w:t>
      </w:r>
      <w:r>
        <w:rPr>
          <w:b/>
          <w:bCs/>
        </w:rPr>
        <w:t xml:space="preserve">, </w:t>
      </w:r>
      <w:r w:rsidRPr="00550938">
        <w:rPr>
          <w:b/>
          <w:bCs/>
        </w:rPr>
        <w:t xml:space="preserve">the network explicitly indicates to the UE which multicast service can be kept </w:t>
      </w:r>
      <w:r>
        <w:rPr>
          <w:b/>
          <w:bCs/>
        </w:rPr>
        <w:t xml:space="preserve">via </w:t>
      </w:r>
      <w:r w:rsidRPr="00550938">
        <w:rPr>
          <w:b/>
          <w:bCs/>
        </w:rPr>
        <w:t>RRCResume message</w:t>
      </w:r>
      <w:r>
        <w:rPr>
          <w:b/>
          <w:bCs/>
        </w:rPr>
        <w:t xml:space="preserve">. </w:t>
      </w:r>
      <w:r w:rsidRPr="00550938">
        <w:rPr>
          <w:b/>
          <w:bCs/>
        </w:rPr>
        <w:t>FFS how exactly this is indicated</w:t>
      </w:r>
      <w:r>
        <w:rPr>
          <w:b/>
          <w:bCs/>
        </w:rPr>
        <w:t>.</w:t>
      </w:r>
    </w:p>
    <w:p w14:paraId="080B780F" w14:textId="3B099B56" w:rsidR="005330C6" w:rsidRDefault="005330C6" w:rsidP="00DA6221">
      <w:pPr>
        <w:pStyle w:val="B1"/>
        <w:ind w:left="0" w:firstLine="0"/>
        <w:jc w:val="both"/>
        <w:rPr>
          <w:b/>
          <w:bCs/>
        </w:rPr>
      </w:pPr>
      <w:r>
        <w:rPr>
          <w:b/>
          <w:lang w:eastAsia="ko-KR"/>
        </w:rPr>
        <w:t>Proposal-4: RAN2 to discuss whether to introduce explicit MRB identity in MCCH framework to align the MRB configuration in RRC_CONNECTED.</w:t>
      </w:r>
    </w:p>
    <w:p w14:paraId="7615DC61" w14:textId="59F33003" w:rsidR="00F24134" w:rsidRPr="00DA6221" w:rsidRDefault="00F24134" w:rsidP="00DA6221">
      <w:pPr>
        <w:pStyle w:val="B1"/>
        <w:ind w:left="0" w:firstLine="0"/>
        <w:jc w:val="both"/>
        <w:rPr>
          <w:b/>
          <w:bCs/>
          <w:lang w:val="en-US"/>
        </w:rPr>
      </w:pPr>
      <w:r w:rsidRPr="00D04BB6">
        <w:rPr>
          <w:b/>
          <w:bCs/>
        </w:rPr>
        <w:t>Proposal-</w:t>
      </w:r>
      <w:r w:rsidR="005330C6">
        <w:rPr>
          <w:b/>
          <w:bCs/>
        </w:rPr>
        <w:t>5</w:t>
      </w:r>
      <w:r w:rsidRPr="00D04BB6">
        <w:rPr>
          <w:b/>
          <w:bCs/>
        </w:rPr>
        <w:t xml:space="preserve">: </w:t>
      </w:r>
      <w:r w:rsidRPr="00F740D9">
        <w:rPr>
          <w:b/>
          <w:bCs/>
        </w:rPr>
        <w:t xml:space="preserve">When </w:t>
      </w:r>
      <w:r>
        <w:rPr>
          <w:b/>
          <w:bCs/>
        </w:rPr>
        <w:t xml:space="preserve">the </w:t>
      </w:r>
      <w:r w:rsidRPr="00F740D9">
        <w:rPr>
          <w:b/>
          <w:bCs/>
        </w:rPr>
        <w:t xml:space="preserve">Multicast CFR for RRC_INACTIVE and </w:t>
      </w:r>
      <w:r>
        <w:rPr>
          <w:b/>
          <w:bCs/>
        </w:rPr>
        <w:t>B</w:t>
      </w:r>
      <w:r w:rsidRPr="00F740D9">
        <w:rPr>
          <w:b/>
          <w:bCs/>
        </w:rPr>
        <w:t xml:space="preserve">roadcast CFR are configured simultaneously, one of the two CFRs is </w:t>
      </w:r>
      <w:r>
        <w:rPr>
          <w:b/>
          <w:bCs/>
        </w:rPr>
        <w:t xml:space="preserve">covered by </w:t>
      </w:r>
      <w:r w:rsidRPr="00F740D9">
        <w:rPr>
          <w:b/>
          <w:bCs/>
        </w:rPr>
        <w:t>the other CFR.</w:t>
      </w:r>
    </w:p>
    <w:p w14:paraId="1B13E8FD" w14:textId="77777777" w:rsidR="00B4038A" w:rsidRDefault="00B4038A" w:rsidP="00B4038A">
      <w:pPr>
        <w:pStyle w:val="Heading1"/>
      </w:pPr>
      <w:bookmarkStart w:id="27" w:name="_In-sequence_SDU_delivery"/>
      <w:bookmarkStart w:id="28" w:name="_Ref189809556"/>
      <w:bookmarkStart w:id="29" w:name="_Ref174151459"/>
      <w:bookmarkStart w:id="30" w:name="_Ref450865335"/>
      <w:bookmarkEnd w:id="27"/>
      <w:r>
        <w:rPr>
          <w:rFonts w:hint="eastAsia"/>
        </w:rPr>
        <w:t>Reference</w:t>
      </w:r>
      <w:bookmarkEnd w:id="28"/>
      <w:bookmarkEnd w:id="29"/>
      <w:bookmarkEnd w:id="30"/>
    </w:p>
    <w:p w14:paraId="3D1EBFD2" w14:textId="089A4A22" w:rsidR="00AC653E" w:rsidRDefault="00A04ED4" w:rsidP="00AC653E">
      <w:pPr>
        <w:numPr>
          <w:ilvl w:val="0"/>
          <w:numId w:val="11"/>
        </w:numPr>
        <w:rPr>
          <w:lang w:eastAsia="ko-KR"/>
        </w:rPr>
      </w:pPr>
      <w:bookmarkStart w:id="31" w:name="_Ref97306808"/>
      <w:r w:rsidRPr="00A04ED4">
        <w:rPr>
          <w:lang w:eastAsia="ko-KR"/>
        </w:rPr>
        <w:t>R2-2212521</w:t>
      </w:r>
      <w:r w:rsidRPr="00A04ED4">
        <w:rPr>
          <w:lang w:eastAsia="ko-KR"/>
        </w:rPr>
        <w:tab/>
        <w:t>Details of multicast reception in RRC INACTIVE</w:t>
      </w:r>
    </w:p>
    <w:bookmarkEnd w:id="31"/>
    <w:p w14:paraId="72514D80" w14:textId="0CC47252" w:rsidR="00C700FA" w:rsidRDefault="009E1C4E" w:rsidP="00AC653E">
      <w:pPr>
        <w:numPr>
          <w:ilvl w:val="0"/>
          <w:numId w:val="11"/>
        </w:numPr>
        <w:rPr>
          <w:lang w:eastAsia="ko-KR"/>
        </w:rPr>
      </w:pPr>
      <w:r w:rsidRPr="009E1C4E">
        <w:rPr>
          <w:lang w:eastAsia="ko-KR"/>
        </w:rPr>
        <w:t>R2-2</w:t>
      </w:r>
      <w:r w:rsidR="000A6DCA">
        <w:rPr>
          <w:lang w:eastAsia="ko-KR"/>
        </w:rPr>
        <w:t>303969</w:t>
      </w:r>
      <w:r w:rsidRPr="009E1C4E">
        <w:rPr>
          <w:lang w:eastAsia="ko-KR"/>
        </w:rPr>
        <w:tab/>
      </w:r>
      <w:r w:rsidR="000A6DCA" w:rsidRPr="000A6DCA">
        <w:rPr>
          <w:lang w:eastAsia="ko-KR"/>
        </w:rPr>
        <w:t>Remaining UP issues for multicast reception in RRC_INACTIVE</w:t>
      </w:r>
    </w:p>
    <w:p w14:paraId="06CED34E" w14:textId="279B5770" w:rsidR="00E561DF" w:rsidRDefault="00E561DF" w:rsidP="00AC653E">
      <w:pPr>
        <w:numPr>
          <w:ilvl w:val="0"/>
          <w:numId w:val="11"/>
        </w:numPr>
        <w:rPr>
          <w:lang w:eastAsia="ko-KR"/>
        </w:rPr>
      </w:pPr>
      <w:r w:rsidRPr="00E561DF">
        <w:rPr>
          <w:lang w:eastAsia="ko-KR"/>
        </w:rPr>
        <w:t>R2-2307639</w:t>
      </w:r>
      <w:r w:rsidRPr="00E561DF">
        <w:rPr>
          <w:lang w:eastAsia="ko-KR"/>
        </w:rPr>
        <w:tab/>
        <w:t>Further views on multicast CFR configuration aspects</w:t>
      </w:r>
      <w:r w:rsidRPr="00E561DF">
        <w:rPr>
          <w:lang w:eastAsia="ko-KR"/>
        </w:rPr>
        <w:tab/>
      </w:r>
    </w:p>
    <w:sectPr w:rsidR="00E561D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2FCA4" w14:textId="77777777" w:rsidR="00441DBD" w:rsidRDefault="00441DBD">
      <w:pPr>
        <w:spacing w:after="0"/>
      </w:pPr>
      <w:r>
        <w:separator/>
      </w:r>
    </w:p>
  </w:endnote>
  <w:endnote w:type="continuationSeparator" w:id="0">
    <w:p w14:paraId="24547E67" w14:textId="77777777" w:rsidR="00441DBD" w:rsidRDefault="0044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2B6D96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1E7AD0">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1E7AD0">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7508E" w14:textId="77777777" w:rsidR="00441DBD" w:rsidRDefault="00441DBD">
      <w:pPr>
        <w:spacing w:after="0"/>
      </w:pPr>
      <w:r>
        <w:separator/>
      </w:r>
    </w:p>
  </w:footnote>
  <w:footnote w:type="continuationSeparator" w:id="0">
    <w:p w14:paraId="5A613047" w14:textId="77777777" w:rsidR="00441DBD" w:rsidRDefault="00441D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07844A7"/>
    <w:multiLevelType w:val="multilevel"/>
    <w:tmpl w:val="F30A59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8681048">
    <w:abstractNumId w:val="0"/>
  </w:num>
  <w:num w:numId="2" w16cid:durableId="29109254">
    <w:abstractNumId w:val="10"/>
  </w:num>
  <w:num w:numId="3" w16cid:durableId="1728411922">
    <w:abstractNumId w:val="3"/>
  </w:num>
  <w:num w:numId="4" w16cid:durableId="1638754926">
    <w:abstractNumId w:val="5"/>
  </w:num>
  <w:num w:numId="5" w16cid:durableId="775170686">
    <w:abstractNumId w:val="2"/>
  </w:num>
  <w:num w:numId="6" w16cid:durableId="366027430">
    <w:abstractNumId w:val="4"/>
  </w:num>
  <w:num w:numId="7" w16cid:durableId="547030552">
    <w:abstractNumId w:val="8"/>
  </w:num>
  <w:num w:numId="8" w16cid:durableId="1520271053">
    <w:abstractNumId w:val="15"/>
  </w:num>
  <w:num w:numId="9" w16cid:durableId="597102164">
    <w:abstractNumId w:val="9"/>
  </w:num>
  <w:num w:numId="10" w16cid:durableId="1079257631">
    <w:abstractNumId w:val="13"/>
  </w:num>
  <w:num w:numId="11" w16cid:durableId="952515417">
    <w:abstractNumId w:val="6"/>
  </w:num>
  <w:num w:numId="12" w16cid:durableId="1795513602">
    <w:abstractNumId w:val="11"/>
  </w:num>
  <w:num w:numId="13" w16cid:durableId="720175365">
    <w:abstractNumId w:val="12"/>
  </w:num>
  <w:num w:numId="14" w16cid:durableId="250089766">
    <w:abstractNumId w:val="14"/>
  </w:num>
  <w:num w:numId="15" w16cid:durableId="2076508396">
    <w:abstractNumId w:val="7"/>
  </w:num>
  <w:num w:numId="16" w16cid:durableId="609314388">
    <w:abstractNumId w:val="12"/>
  </w:num>
  <w:num w:numId="17" w16cid:durableId="15644120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8FE"/>
    <w:rsid w:val="000149CA"/>
    <w:rsid w:val="00014D3C"/>
    <w:rsid w:val="0001576E"/>
    <w:rsid w:val="00015D15"/>
    <w:rsid w:val="00015E77"/>
    <w:rsid w:val="00016E66"/>
    <w:rsid w:val="00020107"/>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528"/>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1C99"/>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0C6"/>
    <w:rsid w:val="000A488C"/>
    <w:rsid w:val="000A56F2"/>
    <w:rsid w:val="000A69D3"/>
    <w:rsid w:val="000A6DCA"/>
    <w:rsid w:val="000A712A"/>
    <w:rsid w:val="000B115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839"/>
    <w:rsid w:val="000D3FD1"/>
    <w:rsid w:val="000D4797"/>
    <w:rsid w:val="000D4BD7"/>
    <w:rsid w:val="000D67B4"/>
    <w:rsid w:val="000E018D"/>
    <w:rsid w:val="000E0527"/>
    <w:rsid w:val="000E07E8"/>
    <w:rsid w:val="000E16FA"/>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197F"/>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D35"/>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3E7D"/>
    <w:rsid w:val="00175CE6"/>
    <w:rsid w:val="00176A65"/>
    <w:rsid w:val="00176B0B"/>
    <w:rsid w:val="001772CC"/>
    <w:rsid w:val="00180120"/>
    <w:rsid w:val="001804DB"/>
    <w:rsid w:val="00180AAC"/>
    <w:rsid w:val="0018143F"/>
    <w:rsid w:val="00182AC3"/>
    <w:rsid w:val="00183C22"/>
    <w:rsid w:val="00184A75"/>
    <w:rsid w:val="00184F28"/>
    <w:rsid w:val="00185040"/>
    <w:rsid w:val="001878ED"/>
    <w:rsid w:val="001879F0"/>
    <w:rsid w:val="00190353"/>
    <w:rsid w:val="00190AC1"/>
    <w:rsid w:val="00191054"/>
    <w:rsid w:val="001923A3"/>
    <w:rsid w:val="00192784"/>
    <w:rsid w:val="00192E1A"/>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05F"/>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12"/>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D0"/>
    <w:rsid w:val="001E7AED"/>
    <w:rsid w:val="001E7B16"/>
    <w:rsid w:val="001F0CCF"/>
    <w:rsid w:val="001F2D36"/>
    <w:rsid w:val="001F3916"/>
    <w:rsid w:val="001F3DC2"/>
    <w:rsid w:val="001F54C5"/>
    <w:rsid w:val="001F6031"/>
    <w:rsid w:val="001F62F1"/>
    <w:rsid w:val="001F6452"/>
    <w:rsid w:val="001F6554"/>
    <w:rsid w:val="001F662C"/>
    <w:rsid w:val="001F7074"/>
    <w:rsid w:val="001F75BA"/>
    <w:rsid w:val="001F780C"/>
    <w:rsid w:val="001F7A7C"/>
    <w:rsid w:val="002003DA"/>
    <w:rsid w:val="00200490"/>
    <w:rsid w:val="00200866"/>
    <w:rsid w:val="002008ED"/>
    <w:rsid w:val="00200F95"/>
    <w:rsid w:val="0020113D"/>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1EF1"/>
    <w:rsid w:val="00231FA0"/>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BFE"/>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2E18"/>
    <w:rsid w:val="002C3EFB"/>
    <w:rsid w:val="002C41E6"/>
    <w:rsid w:val="002C5B30"/>
    <w:rsid w:val="002C5FB5"/>
    <w:rsid w:val="002C61DF"/>
    <w:rsid w:val="002C62E1"/>
    <w:rsid w:val="002C7540"/>
    <w:rsid w:val="002D071A"/>
    <w:rsid w:val="002D0994"/>
    <w:rsid w:val="002D0F9D"/>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08"/>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67D05"/>
    <w:rsid w:val="00370E47"/>
    <w:rsid w:val="0037104C"/>
    <w:rsid w:val="003717FD"/>
    <w:rsid w:val="00371DB1"/>
    <w:rsid w:val="003720C4"/>
    <w:rsid w:val="00372591"/>
    <w:rsid w:val="00372980"/>
    <w:rsid w:val="003729E5"/>
    <w:rsid w:val="00373135"/>
    <w:rsid w:val="0037393D"/>
    <w:rsid w:val="003742AC"/>
    <w:rsid w:val="003753A4"/>
    <w:rsid w:val="003771EE"/>
    <w:rsid w:val="003773B2"/>
    <w:rsid w:val="00377CE1"/>
    <w:rsid w:val="00377FE3"/>
    <w:rsid w:val="003829C3"/>
    <w:rsid w:val="00385BF0"/>
    <w:rsid w:val="00386421"/>
    <w:rsid w:val="00387040"/>
    <w:rsid w:val="00390083"/>
    <w:rsid w:val="00390339"/>
    <w:rsid w:val="0039038E"/>
    <w:rsid w:val="00390C29"/>
    <w:rsid w:val="00392011"/>
    <w:rsid w:val="00392421"/>
    <w:rsid w:val="0039259B"/>
    <w:rsid w:val="0039290A"/>
    <w:rsid w:val="003939FF"/>
    <w:rsid w:val="003942D0"/>
    <w:rsid w:val="00394B36"/>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4A2A"/>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273FF"/>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1DBD"/>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31A5"/>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370"/>
    <w:rsid w:val="00490DE1"/>
    <w:rsid w:val="00490FB0"/>
    <w:rsid w:val="004914F8"/>
    <w:rsid w:val="00491D65"/>
    <w:rsid w:val="00492BC5"/>
    <w:rsid w:val="0049423E"/>
    <w:rsid w:val="004964F1"/>
    <w:rsid w:val="0049698D"/>
    <w:rsid w:val="00496ABA"/>
    <w:rsid w:val="00497503"/>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2A30"/>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4F3A"/>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0C6"/>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0938"/>
    <w:rsid w:val="00552585"/>
    <w:rsid w:val="00552B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536E"/>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7A3"/>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3F89"/>
    <w:rsid w:val="005B43C4"/>
    <w:rsid w:val="005B44FC"/>
    <w:rsid w:val="005B4AF7"/>
    <w:rsid w:val="005B50DB"/>
    <w:rsid w:val="005B51BD"/>
    <w:rsid w:val="005B626F"/>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3667"/>
    <w:rsid w:val="0061437E"/>
    <w:rsid w:val="006146CE"/>
    <w:rsid w:val="0061598F"/>
    <w:rsid w:val="00615AC2"/>
    <w:rsid w:val="0061617A"/>
    <w:rsid w:val="006164A1"/>
    <w:rsid w:val="00616509"/>
    <w:rsid w:val="00617052"/>
    <w:rsid w:val="0061738C"/>
    <w:rsid w:val="006177A7"/>
    <w:rsid w:val="00620A71"/>
    <w:rsid w:val="00620D80"/>
    <w:rsid w:val="00621B40"/>
    <w:rsid w:val="00621E1C"/>
    <w:rsid w:val="006231F5"/>
    <w:rsid w:val="00623355"/>
    <w:rsid w:val="006234A6"/>
    <w:rsid w:val="00623A29"/>
    <w:rsid w:val="00623CD0"/>
    <w:rsid w:val="00624CB4"/>
    <w:rsid w:val="00625128"/>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27A"/>
    <w:rsid w:val="0064151F"/>
    <w:rsid w:val="00641533"/>
    <w:rsid w:val="0064169E"/>
    <w:rsid w:val="00641B13"/>
    <w:rsid w:val="00641D12"/>
    <w:rsid w:val="00641E7A"/>
    <w:rsid w:val="00642088"/>
    <w:rsid w:val="0064208D"/>
    <w:rsid w:val="00643475"/>
    <w:rsid w:val="0064358B"/>
    <w:rsid w:val="0064396A"/>
    <w:rsid w:val="00643CB0"/>
    <w:rsid w:val="00644D0C"/>
    <w:rsid w:val="0064624E"/>
    <w:rsid w:val="00650811"/>
    <w:rsid w:val="00650AB9"/>
    <w:rsid w:val="006511BC"/>
    <w:rsid w:val="00651429"/>
    <w:rsid w:val="0065285C"/>
    <w:rsid w:val="006536C1"/>
    <w:rsid w:val="00654EF1"/>
    <w:rsid w:val="00655733"/>
    <w:rsid w:val="00655ACD"/>
    <w:rsid w:val="00656A92"/>
    <w:rsid w:val="00656A99"/>
    <w:rsid w:val="00656DDE"/>
    <w:rsid w:val="00657DE9"/>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83"/>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575"/>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C4F"/>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9D8"/>
    <w:rsid w:val="00767BDD"/>
    <w:rsid w:val="00771706"/>
    <w:rsid w:val="00771B71"/>
    <w:rsid w:val="007721D3"/>
    <w:rsid w:val="0077248D"/>
    <w:rsid w:val="0077256A"/>
    <w:rsid w:val="00772906"/>
    <w:rsid w:val="00772F7E"/>
    <w:rsid w:val="007732CE"/>
    <w:rsid w:val="0077331D"/>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198"/>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7B"/>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5DA"/>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9"/>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748"/>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6B4D"/>
    <w:rsid w:val="008A0216"/>
    <w:rsid w:val="008A0D2B"/>
    <w:rsid w:val="008A0D45"/>
    <w:rsid w:val="008A1BE2"/>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65"/>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06B"/>
    <w:rsid w:val="00973E9D"/>
    <w:rsid w:val="009748E0"/>
    <w:rsid w:val="009758DD"/>
    <w:rsid w:val="0097603D"/>
    <w:rsid w:val="00976949"/>
    <w:rsid w:val="00980477"/>
    <w:rsid w:val="00980F86"/>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016"/>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339"/>
    <w:rsid w:val="00A562F8"/>
    <w:rsid w:val="00A563A0"/>
    <w:rsid w:val="00A568DF"/>
    <w:rsid w:val="00A56CCB"/>
    <w:rsid w:val="00A57F52"/>
    <w:rsid w:val="00A60786"/>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2A6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013"/>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8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4A85"/>
    <w:rsid w:val="00B154CD"/>
    <w:rsid w:val="00B157F9"/>
    <w:rsid w:val="00B16463"/>
    <w:rsid w:val="00B1653D"/>
    <w:rsid w:val="00B16918"/>
    <w:rsid w:val="00B16B4C"/>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471B9"/>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69A"/>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CE"/>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6C06"/>
    <w:rsid w:val="00BF74C7"/>
    <w:rsid w:val="00C006E0"/>
    <w:rsid w:val="00C009E4"/>
    <w:rsid w:val="00C00CBE"/>
    <w:rsid w:val="00C015F1"/>
    <w:rsid w:val="00C01F33"/>
    <w:rsid w:val="00C02032"/>
    <w:rsid w:val="00C02CC6"/>
    <w:rsid w:val="00C040F7"/>
    <w:rsid w:val="00C044AB"/>
    <w:rsid w:val="00C044DB"/>
    <w:rsid w:val="00C04B66"/>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2E61"/>
    <w:rsid w:val="00C431FC"/>
    <w:rsid w:val="00C45066"/>
    <w:rsid w:val="00C47623"/>
    <w:rsid w:val="00C4795B"/>
    <w:rsid w:val="00C50227"/>
    <w:rsid w:val="00C5119D"/>
    <w:rsid w:val="00C516E0"/>
    <w:rsid w:val="00C53FBF"/>
    <w:rsid w:val="00C54294"/>
    <w:rsid w:val="00C54995"/>
    <w:rsid w:val="00C54D41"/>
    <w:rsid w:val="00C554CF"/>
    <w:rsid w:val="00C55D4E"/>
    <w:rsid w:val="00C568A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26C"/>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4D5"/>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A63"/>
    <w:rsid w:val="00CE2C2F"/>
    <w:rsid w:val="00CE2DE8"/>
    <w:rsid w:val="00CE4AD2"/>
    <w:rsid w:val="00CE4EBA"/>
    <w:rsid w:val="00CE50EE"/>
    <w:rsid w:val="00CE5398"/>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4BB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1E3C"/>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75"/>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E03"/>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595"/>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49C2"/>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221"/>
    <w:rsid w:val="00DA75F8"/>
    <w:rsid w:val="00DA7D5F"/>
    <w:rsid w:val="00DB0A9F"/>
    <w:rsid w:val="00DB0F06"/>
    <w:rsid w:val="00DB1346"/>
    <w:rsid w:val="00DB1BD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445E"/>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14D"/>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61DF"/>
    <w:rsid w:val="00E57532"/>
    <w:rsid w:val="00E57565"/>
    <w:rsid w:val="00E5777F"/>
    <w:rsid w:val="00E577A3"/>
    <w:rsid w:val="00E57BCB"/>
    <w:rsid w:val="00E61D41"/>
    <w:rsid w:val="00E63838"/>
    <w:rsid w:val="00E64434"/>
    <w:rsid w:val="00E646AE"/>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827"/>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5ACA"/>
    <w:rsid w:val="00EB71EA"/>
    <w:rsid w:val="00EB7BFD"/>
    <w:rsid w:val="00EC08EA"/>
    <w:rsid w:val="00EC0ED5"/>
    <w:rsid w:val="00EC27C6"/>
    <w:rsid w:val="00EC29A7"/>
    <w:rsid w:val="00EC2F7B"/>
    <w:rsid w:val="00EC326A"/>
    <w:rsid w:val="00EC3566"/>
    <w:rsid w:val="00EC36BF"/>
    <w:rsid w:val="00EC4207"/>
    <w:rsid w:val="00EC46AB"/>
    <w:rsid w:val="00EC5653"/>
    <w:rsid w:val="00EC616F"/>
    <w:rsid w:val="00EC68D4"/>
    <w:rsid w:val="00EC71CE"/>
    <w:rsid w:val="00EC740B"/>
    <w:rsid w:val="00ED0393"/>
    <w:rsid w:val="00ED1006"/>
    <w:rsid w:val="00ED1895"/>
    <w:rsid w:val="00ED3D1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14ED"/>
    <w:rsid w:val="00F2215B"/>
    <w:rsid w:val="00F226FF"/>
    <w:rsid w:val="00F22771"/>
    <w:rsid w:val="00F22B70"/>
    <w:rsid w:val="00F231FE"/>
    <w:rsid w:val="00F23200"/>
    <w:rsid w:val="00F2345B"/>
    <w:rsid w:val="00F236BD"/>
    <w:rsid w:val="00F2376F"/>
    <w:rsid w:val="00F2388F"/>
    <w:rsid w:val="00F24134"/>
    <w:rsid w:val="00F243D8"/>
    <w:rsid w:val="00F24426"/>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36DD6"/>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5D54"/>
    <w:rsid w:val="00F67EBF"/>
    <w:rsid w:val="00F67F36"/>
    <w:rsid w:val="00F67F53"/>
    <w:rsid w:val="00F703BE"/>
    <w:rsid w:val="00F70F6A"/>
    <w:rsid w:val="00F717A9"/>
    <w:rsid w:val="00F71F69"/>
    <w:rsid w:val="00F72AFA"/>
    <w:rsid w:val="00F72B72"/>
    <w:rsid w:val="00F72B7D"/>
    <w:rsid w:val="00F72CEC"/>
    <w:rsid w:val="00F72F54"/>
    <w:rsid w:val="00F73B45"/>
    <w:rsid w:val="00F740D9"/>
    <w:rsid w:val="00F74BB9"/>
    <w:rsid w:val="00F75496"/>
    <w:rsid w:val="00F75582"/>
    <w:rsid w:val="00F76460"/>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0E1"/>
    <w:rsid w:val="00FD74DB"/>
    <w:rsid w:val="00FD7660"/>
    <w:rsid w:val="00FD7CC3"/>
    <w:rsid w:val="00FE0655"/>
    <w:rsid w:val="00FE08D3"/>
    <w:rsid w:val="00FE0D1D"/>
    <w:rsid w:val="00FE1925"/>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982"/>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A622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028560">
      <w:bodyDiv w:val="1"/>
      <w:marLeft w:val="0"/>
      <w:marRight w:val="0"/>
      <w:marTop w:val="0"/>
      <w:marBottom w:val="0"/>
      <w:divBdr>
        <w:top w:val="none" w:sz="0" w:space="0" w:color="auto"/>
        <w:left w:val="none" w:sz="0" w:space="0" w:color="auto"/>
        <w:bottom w:val="none" w:sz="0" w:space="0" w:color="auto"/>
        <w:right w:val="none" w:sz="0" w:space="0" w:color="auto"/>
      </w:divBdr>
      <w:divsChild>
        <w:div w:id="82728502">
          <w:marLeft w:val="907"/>
          <w:marRight w:val="0"/>
          <w:marTop w:val="100"/>
          <w:marBottom w:val="0"/>
          <w:divBdr>
            <w:top w:val="none" w:sz="0" w:space="0" w:color="auto"/>
            <w:left w:val="none" w:sz="0" w:space="0" w:color="auto"/>
            <w:bottom w:val="none" w:sz="0" w:space="0" w:color="auto"/>
            <w:right w:val="none" w:sz="0" w:space="0" w:color="auto"/>
          </w:divBdr>
        </w:div>
      </w:divsChild>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3155670">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3196413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2090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B09975-2FD4-497F-9232-B6FB9D5CFEA2}">
  <ds:schemaRefs>
    <ds:schemaRef ds:uri="http://schemas.openxmlformats.org/officeDocument/2006/bibliography"/>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8347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21</cp:revision>
  <cp:lastPrinted>2008-01-31T16:09:00Z</cp:lastPrinted>
  <dcterms:created xsi:type="dcterms:W3CDTF">2023-09-19T02:32:00Z</dcterms:created>
  <dcterms:modified xsi:type="dcterms:W3CDTF">2023-09-25T10:30:00Z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